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25904690"/>
    <w:p w14:paraId="420A6902" w14:textId="77777777" w:rsidR="002D5FD9" w:rsidRDefault="00114D34" w:rsidP="0067022E">
      <w:pPr>
        <w:tabs>
          <w:tab w:val="left" w:pos="354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8DA0765" wp14:editId="1F5A8A88">
                <wp:simplePos x="0" y="0"/>
                <wp:positionH relativeFrom="column">
                  <wp:posOffset>-557531</wp:posOffset>
                </wp:positionH>
                <wp:positionV relativeFrom="paragraph">
                  <wp:posOffset>90170</wp:posOffset>
                </wp:positionV>
                <wp:extent cx="2771775" cy="485775"/>
                <wp:effectExtent l="0" t="0" r="0" b="0"/>
                <wp:wrapNone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9C6C7" w14:textId="77777777" w:rsidR="0067022E" w:rsidRPr="008A0895" w:rsidRDefault="000B1F16" w:rsidP="0067022E">
                            <w:pPr>
                              <w:spacing w:after="0"/>
                              <w:rPr>
                                <w:rFonts w:ascii="Trebuchet MS" w:hAnsi="Trebuchet MS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48"/>
                              </w:rPr>
                              <w:t>MARCHES PRIVES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A07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3.9pt;margin-top:7.1pt;width:218.25pt;height:3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" filled="f" stroked="f">
                <v:textbox>
                  <w:txbxContent>
                    <w:p w14:paraId="77B9C6C7" w14:textId="77777777" w:rsidR="0067022E" w:rsidRPr="008A0895" w:rsidRDefault="000B1F16" w:rsidP="0067022E">
                      <w:pPr>
                        <w:spacing w:after="0"/>
                        <w:rPr>
                          <w:rFonts w:ascii="Trebuchet MS" w:hAnsi="Trebuchet MS"/>
                          <w:b/>
                          <w:sz w:val="4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48"/>
                        </w:rPr>
                        <w:t>MARCHES PRIVES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8138E7" wp14:editId="4B70EA48">
                <wp:simplePos x="0" y="0"/>
                <wp:positionH relativeFrom="column">
                  <wp:posOffset>-556895</wp:posOffset>
                </wp:positionH>
                <wp:positionV relativeFrom="paragraph">
                  <wp:posOffset>-903605</wp:posOffset>
                </wp:positionV>
                <wp:extent cx="344170" cy="990600"/>
                <wp:effectExtent l="0" t="0" r="0" b="0"/>
                <wp:wrapNone/>
                <wp:docPr id="1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990600"/>
                        </a:xfrm>
                        <a:prstGeom prst="rect">
                          <a:avLst/>
                        </a:prstGeom>
                        <a:solidFill>
                          <a:srgbClr val="F04035"/>
                        </a:solidFill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485FF" id="Rectangle 9" o:spid="_x0000_s1026" style="position:absolute;margin-left:-43.85pt;margin-top:-71.15pt;width:27.1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" fillcolor="#f04035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D8A971" wp14:editId="23E9335D">
                <wp:simplePos x="0" y="0"/>
                <wp:positionH relativeFrom="column">
                  <wp:posOffset>-899795</wp:posOffset>
                </wp:positionH>
                <wp:positionV relativeFrom="paragraph">
                  <wp:posOffset>-408940</wp:posOffset>
                </wp:positionV>
                <wp:extent cx="344170" cy="990600"/>
                <wp:effectExtent l="0" t="0" r="0" b="0"/>
                <wp:wrapNone/>
                <wp:docPr id="1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990600"/>
                        </a:xfrm>
                        <a:prstGeom prst="rect">
                          <a:avLst/>
                        </a:prstGeom>
                        <a:solidFill>
                          <a:srgbClr val="F04035"/>
                        </a:solidFill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335BD" id="Rectangle 9" o:spid="_x0000_s1026" style="position:absolute;margin-left:-70.85pt;margin-top:-32.2pt;width:27.1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" fillcolor="#f04035" stroked="f" strokeweight="2pt"/>
            </w:pict>
          </mc:Fallback>
        </mc:AlternateContent>
      </w:r>
    </w:p>
    <w:p w14:paraId="246B4BDE" w14:textId="77777777" w:rsidR="002D5FD9" w:rsidRDefault="002D5FD9" w:rsidP="0067022E">
      <w:pPr>
        <w:tabs>
          <w:tab w:val="left" w:pos="3544"/>
        </w:tabs>
      </w:pPr>
    </w:p>
    <w:p w14:paraId="434A564B" w14:textId="77777777" w:rsidR="00B13430" w:rsidRDefault="00B13430" w:rsidP="004D4CDB">
      <w:pPr>
        <w:tabs>
          <w:tab w:val="left" w:pos="3544"/>
        </w:tabs>
        <w:jc w:val="right"/>
      </w:pPr>
    </w:p>
    <w:p w14:paraId="15DD6280" w14:textId="77777777" w:rsidR="00B13430" w:rsidRDefault="00810F53" w:rsidP="004D4CDB">
      <w:pPr>
        <w:tabs>
          <w:tab w:val="left" w:pos="3544"/>
        </w:tabs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642C0F" wp14:editId="51FB1AE8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2276475" cy="59055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CBD31" w14:textId="77777777" w:rsidR="00FC53EE" w:rsidRPr="000B1F16" w:rsidRDefault="000B1F16" w:rsidP="000B1F16">
                            <w:pPr>
                              <w:spacing w:before="240" w:after="60"/>
                              <w:ind w:left="-142"/>
                              <w:rPr>
                                <w:rFonts w:ascii="Trebuchet MS" w:hAnsi="Trebuchet MS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0B1F16">
                              <w:rPr>
                                <w:rFonts w:ascii="Trebuchet MS" w:hAnsi="Trebuchet MS"/>
                                <w:b/>
                                <w:color w:val="C00000"/>
                                <w:sz w:val="36"/>
                                <w:szCs w:val="36"/>
                              </w:rPr>
                              <w:t>Variation des prix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42C0F" id="_x0000_s1027" type="#_x0000_t202" style="position:absolute;left:0;text-align:left;margin-left:128.05pt;margin-top:19.15pt;width:179.25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" filled="f" stroked="f">
                <v:textbox>
                  <w:txbxContent>
                    <w:p w14:paraId="369CBD31" w14:textId="77777777" w:rsidR="00FC53EE" w:rsidRPr="000B1F16" w:rsidRDefault="000B1F16" w:rsidP="000B1F16">
                      <w:pPr>
                        <w:spacing w:before="240" w:after="60"/>
                        <w:ind w:left="-142"/>
                        <w:rPr>
                          <w:rFonts w:ascii="Trebuchet MS" w:hAnsi="Trebuchet MS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0B1F16">
                        <w:rPr>
                          <w:rFonts w:ascii="Trebuchet MS" w:hAnsi="Trebuchet MS"/>
                          <w:b/>
                          <w:color w:val="C00000"/>
                          <w:sz w:val="36"/>
                          <w:szCs w:val="36"/>
                        </w:rPr>
                        <w:t>Variation des prix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88783" w14:textId="77777777" w:rsidR="00FC53EE" w:rsidRDefault="00FC53EE" w:rsidP="004D4CDB">
      <w:pPr>
        <w:tabs>
          <w:tab w:val="left" w:pos="3544"/>
        </w:tabs>
        <w:jc w:val="right"/>
      </w:pPr>
    </w:p>
    <w:p w14:paraId="6D13A393" w14:textId="77777777" w:rsidR="00FC53EE" w:rsidRDefault="00FC53EE" w:rsidP="004D4CDB">
      <w:pPr>
        <w:tabs>
          <w:tab w:val="left" w:pos="3544"/>
        </w:tabs>
        <w:jc w:val="right"/>
      </w:pPr>
    </w:p>
    <w:p w14:paraId="25772954" w14:textId="77777777" w:rsidR="00B13430" w:rsidRDefault="000B1F16" w:rsidP="004D4CDB">
      <w:pPr>
        <w:tabs>
          <w:tab w:val="left" w:pos="3544"/>
        </w:tabs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441FDB" wp14:editId="3586EBC7">
            <wp:simplePos x="0" y="0"/>
            <wp:positionH relativeFrom="margin">
              <wp:posOffset>3384550</wp:posOffset>
            </wp:positionH>
            <wp:positionV relativeFrom="paragraph">
              <wp:posOffset>118745</wp:posOffset>
            </wp:positionV>
            <wp:extent cx="2196000" cy="36000"/>
            <wp:effectExtent l="0" t="0" r="0" b="2540"/>
            <wp:wrapNone/>
            <wp:docPr id="1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96000" cy="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936C8" w14:textId="77777777" w:rsidR="00403002" w:rsidRDefault="00403002" w:rsidP="0067022E">
      <w:pPr>
        <w:tabs>
          <w:tab w:val="left" w:pos="3544"/>
        </w:tabs>
      </w:pPr>
    </w:p>
    <w:p w14:paraId="30378A7F" w14:textId="77777777" w:rsidR="00CB12BA" w:rsidRPr="00CB12BA" w:rsidRDefault="00CB12BA" w:rsidP="00B13430">
      <w:pPr>
        <w:spacing w:before="480" w:after="120"/>
        <w:ind w:left="567"/>
        <w:jc w:val="both"/>
        <w:rPr>
          <w:rFonts w:ascii="Trebuchet MS" w:hAnsi="Trebuchet MS" w:cs="Arial"/>
          <w:b/>
          <w:bCs/>
        </w:rPr>
      </w:pPr>
      <w:r w:rsidRPr="00CB12BA">
        <w:rPr>
          <w:rFonts w:ascii="Trebuchet MS" w:hAnsi="Trebuchet MS" w:cs="Arial"/>
          <w:b/>
          <w:bCs/>
        </w:rPr>
        <w:t xml:space="preserve">Qu’est-ce qu’une </w:t>
      </w:r>
      <w:r w:rsidR="00B46111">
        <w:rPr>
          <w:rFonts w:ascii="Trebuchet MS" w:hAnsi="Trebuchet MS" w:cs="Arial"/>
          <w:b/>
          <w:bCs/>
        </w:rPr>
        <w:t>variati</w:t>
      </w:r>
      <w:r w:rsidRPr="00CB12BA">
        <w:rPr>
          <w:rFonts w:ascii="Trebuchet MS" w:hAnsi="Trebuchet MS" w:cs="Arial"/>
          <w:b/>
          <w:bCs/>
        </w:rPr>
        <w:t>on de prix</w:t>
      </w:r>
      <w:r>
        <w:rPr>
          <w:rFonts w:ascii="Trebuchet MS" w:hAnsi="Trebuchet MS" w:cs="Arial"/>
          <w:b/>
          <w:bCs/>
        </w:rPr>
        <w:t> ?</w:t>
      </w:r>
    </w:p>
    <w:p w14:paraId="5DC8FCEE" w14:textId="77777777" w:rsidR="00B53B33" w:rsidRPr="00B30634" w:rsidRDefault="001F4563" w:rsidP="00CB12BA">
      <w:pPr>
        <w:spacing w:before="120"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 xml:space="preserve">Dans les </w:t>
      </w:r>
      <w:r w:rsidR="007A66FD" w:rsidRPr="00B30634">
        <w:rPr>
          <w:rFonts w:ascii="Trebuchet MS" w:hAnsi="Trebuchet MS" w:cs="Arial"/>
          <w:sz w:val="20"/>
          <w:szCs w:val="20"/>
        </w:rPr>
        <w:t>marchés de travaux</w:t>
      </w:r>
      <w:r w:rsidRPr="00B30634">
        <w:rPr>
          <w:rFonts w:ascii="Trebuchet MS" w:hAnsi="Trebuchet MS" w:cs="Arial"/>
          <w:sz w:val="20"/>
          <w:szCs w:val="20"/>
        </w:rPr>
        <w:t>, la variation des prix n’est pas automatique</w:t>
      </w:r>
      <w:r w:rsidR="007A66FD" w:rsidRPr="00B30634">
        <w:rPr>
          <w:rFonts w:ascii="Trebuchet MS" w:hAnsi="Trebuchet MS" w:cs="Arial"/>
          <w:sz w:val="20"/>
          <w:szCs w:val="20"/>
        </w:rPr>
        <w:t xml:space="preserve">, </w:t>
      </w:r>
      <w:r w:rsidRPr="00B30634">
        <w:rPr>
          <w:rFonts w:ascii="Trebuchet MS" w:hAnsi="Trebuchet MS" w:cs="Arial"/>
          <w:sz w:val="20"/>
          <w:szCs w:val="20"/>
        </w:rPr>
        <w:t>elle ne s’applique que si elle est expressément prévue</w:t>
      </w:r>
      <w:r w:rsidR="007A66FD" w:rsidRPr="00B30634">
        <w:rPr>
          <w:rFonts w:ascii="Trebuchet MS" w:hAnsi="Trebuchet MS" w:cs="Arial"/>
          <w:sz w:val="20"/>
          <w:szCs w:val="20"/>
        </w:rPr>
        <w:t xml:space="preserve"> par une clause adaptée</w:t>
      </w:r>
      <w:r w:rsidRPr="00B30634">
        <w:rPr>
          <w:rFonts w:ascii="Trebuchet MS" w:hAnsi="Trebuchet MS" w:cs="Arial"/>
          <w:sz w:val="20"/>
          <w:szCs w:val="20"/>
        </w:rPr>
        <w:t xml:space="preserve">. </w:t>
      </w:r>
      <w:r w:rsidR="007A66FD" w:rsidRPr="00B30634">
        <w:rPr>
          <w:rFonts w:ascii="Trebuchet MS" w:hAnsi="Trebuchet MS" w:cs="Arial"/>
          <w:sz w:val="20"/>
          <w:szCs w:val="20"/>
        </w:rPr>
        <w:t>Une c</w:t>
      </w:r>
      <w:r w:rsidR="00B53B33" w:rsidRPr="00B30634">
        <w:rPr>
          <w:rFonts w:ascii="Trebuchet MS" w:hAnsi="Trebuchet MS" w:cs="Arial"/>
          <w:sz w:val="20"/>
          <w:szCs w:val="20"/>
        </w:rPr>
        <w:t>lause de variation</w:t>
      </w:r>
      <w:r w:rsidR="00CB12BA" w:rsidRPr="00B30634">
        <w:rPr>
          <w:rFonts w:ascii="Trebuchet MS" w:hAnsi="Trebuchet MS" w:cs="Arial"/>
          <w:sz w:val="20"/>
          <w:szCs w:val="20"/>
        </w:rPr>
        <w:t xml:space="preserve"> des prix permet de faire évoluer le prix initial d’un marché, à la hausse comme à la baisse, afin de prendre en compte l’évolution des conditions économiques des principaux composants d’un marché.</w:t>
      </w:r>
    </w:p>
    <w:p w14:paraId="029C2BA7" w14:textId="07FC5466" w:rsidR="00CB12BA" w:rsidRPr="00B30634" w:rsidRDefault="002D2C53" w:rsidP="00CB12BA">
      <w:pPr>
        <w:spacing w:before="120"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>La clause de variation peut être d’actualisation ou de révision</w:t>
      </w:r>
      <w:r w:rsidR="00CC483B" w:rsidRPr="00B30634">
        <w:rPr>
          <w:rFonts w:ascii="Trebuchet MS" w:hAnsi="Trebuchet MS" w:cs="Arial"/>
          <w:sz w:val="20"/>
          <w:szCs w:val="20"/>
        </w:rPr>
        <w:t xml:space="preserve"> mais il est aussi</w:t>
      </w:r>
      <w:r w:rsidRPr="00B30634">
        <w:rPr>
          <w:rFonts w:ascii="Trebuchet MS" w:hAnsi="Trebuchet MS" w:cs="Arial"/>
          <w:sz w:val="20"/>
          <w:szCs w:val="20"/>
        </w:rPr>
        <w:t xml:space="preserve"> possible de prévoir les deux clauses. </w:t>
      </w:r>
      <w:r w:rsidR="005B69BE">
        <w:rPr>
          <w:rFonts w:ascii="Trebuchet MS" w:hAnsi="Trebuchet MS" w:cs="Arial"/>
          <w:sz w:val="20"/>
          <w:szCs w:val="20"/>
        </w:rPr>
        <w:t>La</w:t>
      </w:r>
      <w:r w:rsidR="00CB12BA" w:rsidRPr="00B30634">
        <w:rPr>
          <w:rFonts w:ascii="Trebuchet MS" w:hAnsi="Trebuchet MS" w:cs="Arial"/>
          <w:sz w:val="20"/>
          <w:szCs w:val="20"/>
        </w:rPr>
        <w:t xml:space="preserve"> clause d’actualisation permet de revaloriser le prix au début de </w:t>
      </w:r>
      <w:r w:rsidR="005B69BE">
        <w:rPr>
          <w:rFonts w:ascii="Trebuchet MS" w:hAnsi="Trebuchet MS" w:cs="Arial"/>
          <w:sz w:val="20"/>
          <w:szCs w:val="20"/>
        </w:rPr>
        <w:t>l’</w:t>
      </w:r>
      <w:r w:rsidR="00CB12BA" w:rsidRPr="00B30634">
        <w:rPr>
          <w:rFonts w:ascii="Trebuchet MS" w:hAnsi="Trebuchet MS" w:cs="Arial"/>
          <w:sz w:val="20"/>
          <w:szCs w:val="20"/>
        </w:rPr>
        <w:t xml:space="preserve">exécution </w:t>
      </w:r>
      <w:r w:rsidR="005B69BE">
        <w:rPr>
          <w:rFonts w:ascii="Trebuchet MS" w:hAnsi="Trebuchet MS" w:cs="Arial"/>
          <w:sz w:val="20"/>
          <w:szCs w:val="20"/>
        </w:rPr>
        <w:t xml:space="preserve">du marché </w:t>
      </w:r>
      <w:r w:rsidR="00CB12BA" w:rsidRPr="00B30634">
        <w:rPr>
          <w:rFonts w:ascii="Trebuchet MS" w:hAnsi="Trebuchet MS" w:cs="Arial"/>
          <w:sz w:val="20"/>
          <w:szCs w:val="20"/>
        </w:rPr>
        <w:t>et n’a lieu qu’en seule fois alors que la clause de révision permet de revaloriser les prix au moment de l’envoi des situations ou de la facture.</w:t>
      </w:r>
    </w:p>
    <w:p w14:paraId="3C435C71" w14:textId="77777777" w:rsidR="00C6350C" w:rsidRPr="009A38C3" w:rsidRDefault="00C6350C" w:rsidP="00B13430">
      <w:pPr>
        <w:spacing w:before="240" w:after="120"/>
        <w:ind w:left="567"/>
        <w:jc w:val="both"/>
        <w:rPr>
          <w:rFonts w:ascii="Trebuchet MS" w:hAnsi="Trebuchet MS" w:cs="Arial"/>
          <w:b/>
          <w:bCs/>
        </w:rPr>
      </w:pPr>
      <w:r w:rsidRPr="009A38C3">
        <w:rPr>
          <w:rFonts w:ascii="Trebuchet MS" w:hAnsi="Trebuchet MS" w:cs="Arial"/>
          <w:b/>
          <w:bCs/>
        </w:rPr>
        <w:t xml:space="preserve">Quelle formule de </w:t>
      </w:r>
      <w:r w:rsidR="00B73C1F">
        <w:rPr>
          <w:rFonts w:ascii="Trebuchet MS" w:hAnsi="Trebuchet MS" w:cs="Arial"/>
          <w:b/>
          <w:bCs/>
        </w:rPr>
        <w:t>variation des prix</w:t>
      </w:r>
      <w:r w:rsidRPr="009A38C3">
        <w:rPr>
          <w:rFonts w:ascii="Trebuchet MS" w:hAnsi="Trebuchet MS" w:cs="Arial"/>
          <w:b/>
          <w:bCs/>
        </w:rPr>
        <w:t xml:space="preserve"> prév</w:t>
      </w:r>
      <w:r w:rsidR="00CC483B">
        <w:rPr>
          <w:rFonts w:ascii="Trebuchet MS" w:hAnsi="Trebuchet MS" w:cs="Arial"/>
          <w:b/>
          <w:bCs/>
        </w:rPr>
        <w:t>oir</w:t>
      </w:r>
      <w:r w:rsidRPr="009A38C3">
        <w:rPr>
          <w:rFonts w:ascii="Trebuchet MS" w:hAnsi="Trebuchet MS" w:cs="Arial"/>
          <w:b/>
          <w:bCs/>
        </w:rPr>
        <w:t xml:space="preserve"> dans un marché privé</w:t>
      </w:r>
      <w:r w:rsidR="00CC483B">
        <w:rPr>
          <w:rFonts w:ascii="Trebuchet MS" w:hAnsi="Trebuchet MS" w:cs="Arial"/>
          <w:b/>
          <w:bCs/>
        </w:rPr>
        <w:t xml:space="preserve"> de travaux</w:t>
      </w:r>
      <w:r w:rsidRPr="009A38C3">
        <w:rPr>
          <w:rFonts w:ascii="Trebuchet MS" w:hAnsi="Trebuchet MS" w:cs="Arial"/>
          <w:b/>
          <w:bCs/>
        </w:rPr>
        <w:t> ?</w:t>
      </w:r>
    </w:p>
    <w:p w14:paraId="7F3E2C6C" w14:textId="77777777" w:rsidR="009A38C3" w:rsidRPr="00B30634" w:rsidRDefault="009A38C3" w:rsidP="009A38C3">
      <w:pPr>
        <w:spacing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>Une clause de variation de prix peut valablement être insérée dans les devis, à condition que l’indexation soit en relation directe avec l’objet de la convention ou l’activité des parties</w:t>
      </w:r>
      <w:r w:rsidR="00FC51EB">
        <w:rPr>
          <w:rFonts w:ascii="Trebuchet MS" w:hAnsi="Trebuchet MS" w:cs="Arial"/>
          <w:sz w:val="20"/>
          <w:szCs w:val="20"/>
        </w:rPr>
        <w:t xml:space="preserve"> ; toutefois sont interdits les indices </w:t>
      </w:r>
      <w:r w:rsidR="00C8694D">
        <w:rPr>
          <w:rFonts w:ascii="Trebuchet MS" w:hAnsi="Trebuchet MS" w:cs="Arial"/>
          <w:sz w:val="20"/>
          <w:szCs w:val="20"/>
        </w:rPr>
        <w:t xml:space="preserve">suivants : </w:t>
      </w:r>
      <w:r w:rsidR="0083775A" w:rsidRPr="00B30634">
        <w:rPr>
          <w:rFonts w:ascii="Trebuchet MS" w:hAnsi="Trebuchet MS" w:cs="Arial"/>
          <w:sz w:val="20"/>
          <w:szCs w:val="20"/>
        </w:rPr>
        <w:t>SMIC, inflation ou indice général des prix à la consommation avec ou hors tabac</w:t>
      </w:r>
      <w:r w:rsidR="00C8694D">
        <w:rPr>
          <w:rFonts w:ascii="Trebuchet MS" w:hAnsi="Trebuchet MS" w:cs="Arial"/>
          <w:sz w:val="20"/>
          <w:szCs w:val="20"/>
        </w:rPr>
        <w:t xml:space="preserve">, </w:t>
      </w:r>
      <w:r w:rsidR="0083775A" w:rsidRPr="00B30634">
        <w:rPr>
          <w:rFonts w:ascii="Trebuchet MS" w:hAnsi="Trebuchet MS" w:cs="Arial"/>
          <w:sz w:val="20"/>
          <w:szCs w:val="20"/>
        </w:rPr>
        <w:t xml:space="preserve">niveau général des salaires. </w:t>
      </w:r>
      <w:r w:rsidR="004E7365" w:rsidRPr="00B30634">
        <w:rPr>
          <w:rFonts w:ascii="Trebuchet MS" w:hAnsi="Trebuchet MS" w:cs="Arial"/>
          <w:sz w:val="20"/>
          <w:szCs w:val="20"/>
        </w:rPr>
        <w:t>Pour un marché privé de travaux du bâtiment</w:t>
      </w:r>
      <w:r w:rsidR="00B73C1F" w:rsidRPr="00B30634">
        <w:rPr>
          <w:rFonts w:ascii="Trebuchet MS" w:hAnsi="Trebuchet MS" w:cs="Arial"/>
          <w:sz w:val="20"/>
          <w:szCs w:val="20"/>
        </w:rPr>
        <w:t xml:space="preserve">, </w:t>
      </w:r>
      <w:r w:rsidR="00C8694D">
        <w:rPr>
          <w:rFonts w:ascii="Trebuchet MS" w:hAnsi="Trebuchet MS" w:cs="Arial"/>
          <w:sz w:val="20"/>
          <w:szCs w:val="20"/>
        </w:rPr>
        <w:t xml:space="preserve">un </w:t>
      </w:r>
      <w:r w:rsidRPr="00B30634">
        <w:rPr>
          <w:rFonts w:ascii="Trebuchet MS" w:hAnsi="Trebuchet MS" w:cs="Arial"/>
          <w:sz w:val="20"/>
          <w:szCs w:val="20"/>
        </w:rPr>
        <w:t>index BT-bâtiment</w:t>
      </w:r>
      <w:r w:rsidR="00C8694D">
        <w:rPr>
          <w:rFonts w:ascii="Trebuchet MS" w:hAnsi="Trebuchet MS" w:cs="Arial"/>
          <w:sz w:val="20"/>
          <w:szCs w:val="20"/>
        </w:rPr>
        <w:t xml:space="preserve"> </w:t>
      </w:r>
      <w:r w:rsidR="004338BF">
        <w:rPr>
          <w:rFonts w:ascii="Trebuchet MS" w:hAnsi="Trebuchet MS" w:cs="Arial"/>
          <w:sz w:val="20"/>
          <w:szCs w:val="20"/>
        </w:rPr>
        <w:t>par exemple pourra être choisi</w:t>
      </w:r>
      <w:r w:rsidR="007B6AEE">
        <w:rPr>
          <w:rFonts w:ascii="Trebuchet MS" w:hAnsi="Trebuchet MS" w:cs="Arial"/>
          <w:sz w:val="20"/>
          <w:szCs w:val="20"/>
        </w:rPr>
        <w:t xml:space="preserve"> mais un autre indice ou un</w:t>
      </w:r>
      <w:r w:rsidR="00B23C7A">
        <w:rPr>
          <w:rFonts w:ascii="Trebuchet MS" w:hAnsi="Trebuchet MS" w:cs="Arial"/>
          <w:sz w:val="20"/>
          <w:szCs w:val="20"/>
        </w:rPr>
        <w:t>e conjonction d’indices pourrait être plus adapté selon le cas</w:t>
      </w:r>
      <w:r w:rsidRPr="00B30634">
        <w:rPr>
          <w:rFonts w:ascii="Trebuchet MS" w:hAnsi="Trebuchet MS" w:cs="Arial"/>
          <w:sz w:val="20"/>
          <w:szCs w:val="20"/>
        </w:rPr>
        <w:t>.</w:t>
      </w:r>
    </w:p>
    <w:p w14:paraId="0F3B261F" w14:textId="77777777" w:rsidR="00CB12BA" w:rsidRPr="00B720E9" w:rsidRDefault="00CB12BA" w:rsidP="00CB12BA">
      <w:pPr>
        <w:pStyle w:val="Paragraphedeliste"/>
        <w:numPr>
          <w:ilvl w:val="0"/>
          <w:numId w:val="13"/>
        </w:numPr>
        <w:spacing w:after="120" w:line="259" w:lineRule="auto"/>
        <w:jc w:val="both"/>
        <w:rPr>
          <w:rFonts w:cs="Arial"/>
          <w:szCs w:val="20"/>
          <w:u w:val="single"/>
        </w:rPr>
      </w:pPr>
      <w:r w:rsidRPr="00B720E9">
        <w:rPr>
          <w:rFonts w:cs="Arial"/>
          <w:i/>
          <w:iCs/>
          <w:szCs w:val="20"/>
          <w:u w:val="single"/>
        </w:rPr>
        <w:t>Exemple de clause de révision</w:t>
      </w:r>
      <w:r w:rsidRPr="00B720E9">
        <w:rPr>
          <w:rFonts w:cs="Arial"/>
          <w:szCs w:val="20"/>
          <w:u w:val="single"/>
        </w:rPr>
        <w:t xml:space="preserve"> : </w:t>
      </w:r>
    </w:p>
    <w:p w14:paraId="6B32228A" w14:textId="77777777" w:rsidR="00CB12BA" w:rsidRPr="006C1282" w:rsidRDefault="00CB12BA" w:rsidP="00CB12BA">
      <w:pPr>
        <w:pStyle w:val="Paragraphedeliste"/>
        <w:spacing w:after="120"/>
        <w:ind w:left="1287"/>
        <w:jc w:val="both"/>
        <w:rPr>
          <w:rFonts w:cs="Arial"/>
          <w:szCs w:val="20"/>
        </w:rPr>
      </w:pPr>
      <w:r w:rsidRPr="006C1282">
        <w:rPr>
          <w:rFonts w:cs="Arial"/>
          <w:szCs w:val="20"/>
        </w:rPr>
        <w:t>Les prix mentionnés dans le marché seront révisés au moment de leur règlement par l’application de la clause de variation de prix suivante (</w:t>
      </w:r>
      <w:r w:rsidRPr="006C1282">
        <w:rPr>
          <w:rFonts w:cs="Arial"/>
          <w:i/>
          <w:iCs/>
          <w:szCs w:val="20"/>
        </w:rPr>
        <w:t>insérer la formule de variation de prix</w:t>
      </w:r>
      <w:r w:rsidRPr="006C1282">
        <w:rPr>
          <w:rFonts w:cs="Arial"/>
          <w:szCs w:val="20"/>
        </w:rPr>
        <w:t>).</w:t>
      </w:r>
    </w:p>
    <w:p w14:paraId="7D63F992" w14:textId="77777777" w:rsidR="00CB12BA" w:rsidRPr="006C1282" w:rsidRDefault="00CB12BA" w:rsidP="00CB12BA">
      <w:pPr>
        <w:pStyle w:val="Paragraphedeliste"/>
        <w:numPr>
          <w:ilvl w:val="0"/>
          <w:numId w:val="13"/>
        </w:numPr>
        <w:spacing w:after="120" w:line="259" w:lineRule="auto"/>
        <w:jc w:val="both"/>
        <w:rPr>
          <w:rFonts w:cs="Arial"/>
          <w:i/>
          <w:iCs/>
          <w:szCs w:val="20"/>
          <w:u w:val="single"/>
        </w:rPr>
      </w:pPr>
      <w:r w:rsidRPr="006C1282">
        <w:rPr>
          <w:rFonts w:cs="Arial"/>
          <w:i/>
          <w:iCs/>
          <w:szCs w:val="20"/>
          <w:u w:val="single"/>
        </w:rPr>
        <w:t xml:space="preserve">Exemple de formule de </w:t>
      </w:r>
      <w:r w:rsidR="00B720E9">
        <w:rPr>
          <w:rFonts w:cs="Arial"/>
          <w:i/>
          <w:iCs/>
          <w:szCs w:val="20"/>
          <w:u w:val="single"/>
        </w:rPr>
        <w:t>variat</w:t>
      </w:r>
      <w:r w:rsidRPr="006C1282">
        <w:rPr>
          <w:rFonts w:cs="Arial"/>
          <w:i/>
          <w:iCs/>
          <w:szCs w:val="20"/>
          <w:u w:val="single"/>
        </w:rPr>
        <w:t xml:space="preserve">ion avec indice : </w:t>
      </w:r>
    </w:p>
    <w:p w14:paraId="7F6A568A" w14:textId="77777777" w:rsidR="00CB12BA" w:rsidRPr="006C1282" w:rsidRDefault="00CB12BA" w:rsidP="00CB12BA">
      <w:pPr>
        <w:pStyle w:val="Paragraphedeliste"/>
        <w:numPr>
          <w:ilvl w:val="2"/>
          <w:numId w:val="14"/>
        </w:numPr>
        <w:spacing w:after="120" w:line="259" w:lineRule="auto"/>
        <w:jc w:val="both"/>
        <w:rPr>
          <w:rFonts w:cs="Tahoma"/>
          <w:b/>
          <w:bCs/>
          <w:szCs w:val="20"/>
          <w:lang w:val="de-DE"/>
        </w:rPr>
      </w:pPr>
      <w:r w:rsidRPr="006C1282">
        <w:rPr>
          <w:rFonts w:cs="Tahoma"/>
          <w:b/>
          <w:bCs/>
          <w:szCs w:val="20"/>
          <w:lang w:val="de-DE"/>
        </w:rPr>
        <w:t>Pr = P0 × (</w:t>
      </w:r>
      <w:proofErr w:type="spellStart"/>
      <w:r w:rsidRPr="006C1282">
        <w:rPr>
          <w:rFonts w:cs="Tahoma"/>
          <w:b/>
          <w:bCs/>
          <w:szCs w:val="20"/>
          <w:lang w:val="de-DE"/>
        </w:rPr>
        <w:t>Ir</w:t>
      </w:r>
      <w:proofErr w:type="spellEnd"/>
      <w:r w:rsidRPr="006C1282">
        <w:rPr>
          <w:rFonts w:cs="Tahoma"/>
          <w:b/>
          <w:bCs/>
          <w:szCs w:val="20"/>
          <w:lang w:val="de-DE"/>
        </w:rPr>
        <w:t>/ I0)</w:t>
      </w:r>
    </w:p>
    <w:p w14:paraId="1C0F33B6" w14:textId="77777777" w:rsidR="00703E89" w:rsidRDefault="00CB12BA" w:rsidP="00CB12BA">
      <w:pPr>
        <w:spacing w:after="120"/>
        <w:ind w:left="567" w:firstLine="709"/>
        <w:jc w:val="both"/>
        <w:rPr>
          <w:rFonts w:ascii="Trebuchet MS" w:hAnsi="Trebuchet MS" w:cs="Arial"/>
          <w:sz w:val="20"/>
          <w:szCs w:val="20"/>
        </w:rPr>
      </w:pPr>
      <w:r w:rsidRPr="006C1282">
        <w:rPr>
          <w:rFonts w:ascii="Trebuchet MS" w:hAnsi="Trebuchet MS" w:cs="Arial"/>
          <w:sz w:val="20"/>
          <w:szCs w:val="20"/>
        </w:rPr>
        <w:t>où : </w:t>
      </w:r>
    </w:p>
    <w:p w14:paraId="2D86D9C1" w14:textId="47A83BE9" w:rsidR="00CB12BA" w:rsidRPr="006C1282" w:rsidRDefault="00CB12BA" w:rsidP="00CB12BA">
      <w:pPr>
        <w:spacing w:after="120"/>
        <w:ind w:left="567" w:firstLine="709"/>
        <w:jc w:val="both"/>
        <w:rPr>
          <w:rFonts w:ascii="Trebuchet MS" w:hAnsi="Trebuchet MS" w:cs="Arial"/>
          <w:sz w:val="20"/>
          <w:szCs w:val="20"/>
        </w:rPr>
      </w:pPr>
      <w:r w:rsidRPr="006C1282">
        <w:rPr>
          <w:rFonts w:ascii="Trebuchet MS" w:hAnsi="Trebuchet MS" w:cs="Arial"/>
          <w:b/>
          <w:bCs/>
          <w:sz w:val="20"/>
          <w:szCs w:val="20"/>
        </w:rPr>
        <w:t xml:space="preserve">Pr </w:t>
      </w:r>
      <w:r w:rsidRPr="006C1282">
        <w:rPr>
          <w:rFonts w:ascii="Trebuchet MS" w:hAnsi="Trebuchet MS" w:cs="Arial"/>
          <w:sz w:val="20"/>
          <w:szCs w:val="20"/>
        </w:rPr>
        <w:t>= Prix révisé HT (</w:t>
      </w:r>
      <w:r w:rsidRPr="006C1282">
        <w:rPr>
          <w:rFonts w:ascii="Trebuchet MS" w:hAnsi="Trebuchet MS" w:cs="Arial"/>
          <w:i/>
          <w:iCs/>
          <w:sz w:val="20"/>
          <w:szCs w:val="20"/>
        </w:rPr>
        <w:t>par exemple</w:t>
      </w:r>
      <w:r w:rsidRPr="006C1282">
        <w:rPr>
          <w:rFonts w:ascii="Trebuchet MS" w:hAnsi="Trebuchet MS" w:cs="Arial"/>
          <w:sz w:val="20"/>
          <w:szCs w:val="20"/>
        </w:rPr>
        <w:t xml:space="preserve">) - </w:t>
      </w:r>
      <w:r w:rsidRPr="006C1282">
        <w:rPr>
          <w:rFonts w:ascii="Trebuchet MS" w:hAnsi="Trebuchet MS" w:cs="Arial"/>
          <w:b/>
          <w:bCs/>
          <w:sz w:val="20"/>
          <w:szCs w:val="20"/>
        </w:rPr>
        <w:t>P0</w:t>
      </w:r>
      <w:r w:rsidRPr="006C1282">
        <w:rPr>
          <w:rFonts w:ascii="Trebuchet MS" w:hAnsi="Trebuchet MS" w:cs="Arial"/>
          <w:sz w:val="20"/>
          <w:szCs w:val="20"/>
        </w:rPr>
        <w:t xml:space="preserve"> = Prix initial HT (</w:t>
      </w:r>
      <w:r w:rsidRPr="006C1282">
        <w:rPr>
          <w:rFonts w:ascii="Trebuchet MS" w:hAnsi="Trebuchet MS" w:cs="Arial"/>
          <w:i/>
          <w:iCs/>
          <w:sz w:val="20"/>
          <w:szCs w:val="20"/>
        </w:rPr>
        <w:t>par exemple</w:t>
      </w:r>
      <w:r w:rsidRPr="006C1282">
        <w:rPr>
          <w:rFonts w:ascii="Trebuchet MS" w:hAnsi="Trebuchet MS" w:cs="Arial"/>
          <w:sz w:val="20"/>
          <w:szCs w:val="20"/>
        </w:rPr>
        <w:t>)</w:t>
      </w:r>
    </w:p>
    <w:p w14:paraId="295C9110" w14:textId="77777777" w:rsidR="00CB12BA" w:rsidRPr="006C1282" w:rsidRDefault="00CB12BA" w:rsidP="00CB12BA">
      <w:pPr>
        <w:spacing w:after="120"/>
        <w:ind w:left="1276"/>
        <w:jc w:val="both"/>
        <w:rPr>
          <w:rFonts w:ascii="Trebuchet MS" w:hAnsi="Trebuchet MS" w:cs="Arial"/>
          <w:sz w:val="20"/>
          <w:szCs w:val="20"/>
        </w:rPr>
      </w:pPr>
      <w:r w:rsidRPr="006C1282">
        <w:rPr>
          <w:rFonts w:ascii="Trebuchet MS" w:hAnsi="Trebuchet MS" w:cs="Arial"/>
          <w:b/>
          <w:bCs/>
          <w:sz w:val="20"/>
          <w:szCs w:val="20"/>
        </w:rPr>
        <w:t>Ir</w:t>
      </w:r>
      <w:r w:rsidRPr="006C1282">
        <w:rPr>
          <w:rFonts w:ascii="Trebuchet MS" w:hAnsi="Trebuchet MS" w:cs="Arial"/>
          <w:sz w:val="20"/>
          <w:szCs w:val="20"/>
        </w:rPr>
        <w:t xml:space="preserve"> = dernière valeur de l’Indice XXXXX (</w:t>
      </w:r>
      <w:r w:rsidRPr="006C1282">
        <w:rPr>
          <w:rFonts w:ascii="Trebuchet MS" w:hAnsi="Trebuchet MS" w:cs="Arial"/>
          <w:i/>
          <w:iCs/>
          <w:sz w:val="20"/>
          <w:szCs w:val="20"/>
        </w:rPr>
        <w:t>intitulé, série, source, code</w:t>
      </w:r>
      <w:r w:rsidRPr="006C1282">
        <w:rPr>
          <w:rFonts w:ascii="Trebuchet MS" w:hAnsi="Trebuchet MS" w:cs="Arial"/>
          <w:sz w:val="20"/>
          <w:szCs w:val="20"/>
        </w:rPr>
        <w:t>) publié par XXXXX, du mois à la date de la révision (</w:t>
      </w:r>
      <w:r w:rsidRPr="006C1282">
        <w:rPr>
          <w:rFonts w:ascii="Trebuchet MS" w:hAnsi="Trebuchet MS" w:cs="Arial"/>
          <w:i/>
          <w:iCs/>
          <w:sz w:val="20"/>
          <w:szCs w:val="20"/>
        </w:rPr>
        <w:t>ou date anniversaire du contrat, date de facturation, date de situation, ...</w:t>
      </w:r>
      <w:r w:rsidRPr="006C1282">
        <w:rPr>
          <w:rFonts w:ascii="Trebuchet MS" w:hAnsi="Trebuchet MS" w:cs="Arial"/>
          <w:sz w:val="20"/>
          <w:szCs w:val="20"/>
        </w:rPr>
        <w:t>).</w:t>
      </w:r>
    </w:p>
    <w:p w14:paraId="5F35E562" w14:textId="64A9A75C" w:rsidR="00CB12BA" w:rsidRPr="006C1282" w:rsidRDefault="00CB12BA" w:rsidP="00CB12BA">
      <w:pPr>
        <w:spacing w:after="120"/>
        <w:ind w:left="1276"/>
        <w:jc w:val="both"/>
        <w:rPr>
          <w:rFonts w:ascii="Trebuchet MS" w:hAnsi="Trebuchet MS" w:cs="Arial"/>
          <w:sz w:val="20"/>
          <w:szCs w:val="20"/>
        </w:rPr>
      </w:pPr>
      <w:r w:rsidRPr="006C1282">
        <w:rPr>
          <w:rFonts w:ascii="Trebuchet MS" w:hAnsi="Trebuchet MS" w:cs="Arial"/>
          <w:b/>
          <w:bCs/>
          <w:sz w:val="20"/>
          <w:szCs w:val="20"/>
        </w:rPr>
        <w:t>I0</w:t>
      </w:r>
      <w:r w:rsidRPr="006C1282">
        <w:rPr>
          <w:rFonts w:ascii="Trebuchet MS" w:hAnsi="Trebuchet MS" w:cs="Arial"/>
          <w:sz w:val="20"/>
          <w:szCs w:val="20"/>
        </w:rPr>
        <w:t xml:space="preserve"> = valeur de l’Indice XXXXX (intitulé, série, source, code) publié par XXXXX, du mois à la date de </w:t>
      </w:r>
      <w:r w:rsidRPr="00DA305A">
        <w:rPr>
          <w:rFonts w:ascii="Trebuchet MS" w:hAnsi="Trebuchet MS" w:cs="Arial"/>
          <w:sz w:val="20"/>
          <w:szCs w:val="20"/>
        </w:rPr>
        <w:t>(</w:t>
      </w:r>
      <w:r w:rsidR="00DA305A" w:rsidRPr="00DA305A">
        <w:rPr>
          <w:rFonts w:ascii="Trebuchet MS" w:hAnsi="Trebuchet MS" w:cs="Arial"/>
          <w:i/>
          <w:iCs/>
          <w:sz w:val="20"/>
          <w:szCs w:val="20"/>
        </w:rPr>
        <w:t>Ex. remise de l’offre ou signature de l’offre</w:t>
      </w:r>
      <w:r w:rsidRPr="00DA305A">
        <w:rPr>
          <w:rFonts w:ascii="Trebuchet MS" w:hAnsi="Trebuchet MS" w:cs="Arial"/>
          <w:sz w:val="20"/>
          <w:szCs w:val="20"/>
        </w:rPr>
        <w:t>).</w:t>
      </w:r>
    </w:p>
    <w:p w14:paraId="31ADC0E3" w14:textId="77777777" w:rsidR="00CB12BA" w:rsidRPr="006C1282" w:rsidRDefault="00CB12BA" w:rsidP="00CB12BA">
      <w:pPr>
        <w:pStyle w:val="Paragraphedeliste"/>
        <w:numPr>
          <w:ilvl w:val="0"/>
          <w:numId w:val="13"/>
        </w:numPr>
        <w:spacing w:after="120" w:line="259" w:lineRule="auto"/>
        <w:jc w:val="both"/>
        <w:rPr>
          <w:rFonts w:cs="Arial"/>
          <w:i/>
          <w:iCs/>
          <w:szCs w:val="20"/>
          <w:u w:val="single"/>
        </w:rPr>
      </w:pPr>
      <w:r w:rsidRPr="006C1282">
        <w:rPr>
          <w:rFonts w:cs="Arial"/>
          <w:i/>
          <w:iCs/>
          <w:szCs w:val="20"/>
          <w:u w:val="single"/>
        </w:rPr>
        <w:t xml:space="preserve">Exemple de formule de </w:t>
      </w:r>
      <w:r w:rsidR="00B720E9">
        <w:rPr>
          <w:rFonts w:cs="Arial"/>
          <w:i/>
          <w:iCs/>
          <w:szCs w:val="20"/>
          <w:u w:val="single"/>
        </w:rPr>
        <w:t>variat</w:t>
      </w:r>
      <w:r w:rsidRPr="006C1282">
        <w:rPr>
          <w:rFonts w:cs="Arial"/>
          <w:i/>
          <w:iCs/>
          <w:szCs w:val="20"/>
          <w:u w:val="single"/>
        </w:rPr>
        <w:t>ion avec plusieurs indices :</w:t>
      </w:r>
    </w:p>
    <w:p w14:paraId="71CD8799" w14:textId="77777777" w:rsidR="00CB12BA" w:rsidRPr="006C1282" w:rsidRDefault="00CB12BA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Arial"/>
          <w:szCs w:val="20"/>
        </w:rPr>
        <w:t>L’indice peut aussi être une formule paramétrique faisant intervenir plusieurs indices (matières premières, énergie, salaires, etc.). Attention, la somme des coefficients doit être égale à 1.</w:t>
      </w:r>
    </w:p>
    <w:p w14:paraId="74D7EF31" w14:textId="77777777" w:rsidR="00CB12BA" w:rsidRPr="00C00DB6" w:rsidRDefault="00CB12BA" w:rsidP="00C00DB6">
      <w:pPr>
        <w:pStyle w:val="Paragraphedeliste"/>
        <w:numPr>
          <w:ilvl w:val="2"/>
          <w:numId w:val="14"/>
        </w:numPr>
        <w:spacing w:after="120" w:line="259" w:lineRule="auto"/>
        <w:ind w:left="2154" w:hanging="357"/>
        <w:jc w:val="both"/>
        <w:rPr>
          <w:rFonts w:cs="Tahoma"/>
          <w:b/>
          <w:bCs/>
          <w:szCs w:val="20"/>
          <w:lang w:val="de-DE"/>
        </w:rPr>
      </w:pPr>
      <w:r w:rsidRPr="006C1282">
        <w:rPr>
          <w:rFonts w:cs="Tahoma"/>
          <w:b/>
          <w:bCs/>
          <w:szCs w:val="20"/>
          <w:lang w:val="de-DE"/>
        </w:rPr>
        <w:t>Pr = P0 x {</w:t>
      </w:r>
      <w:proofErr w:type="gramStart"/>
      <w:r w:rsidRPr="006C1282">
        <w:rPr>
          <w:rFonts w:cs="Tahoma"/>
          <w:b/>
          <w:bCs/>
          <w:szCs w:val="20"/>
          <w:lang w:val="de-DE"/>
        </w:rPr>
        <w:t>0,..</w:t>
      </w:r>
      <w:proofErr w:type="gramEnd"/>
      <w:r w:rsidRPr="006C1282">
        <w:rPr>
          <w:rFonts w:cs="Tahoma"/>
          <w:b/>
          <w:bCs/>
          <w:szCs w:val="20"/>
          <w:lang w:val="de-DE"/>
        </w:rPr>
        <w:t xml:space="preserve"> x (S1/</w:t>
      </w:r>
      <w:r w:rsidRPr="006C1282">
        <w:rPr>
          <w:rFonts w:cs="Tahoma"/>
          <w:b/>
          <w:bCs/>
          <w:szCs w:val="20"/>
          <w:lang w:val="en-US"/>
        </w:rPr>
        <w:t>S</w:t>
      </w:r>
      <w:proofErr w:type="gramStart"/>
      <w:r w:rsidRPr="006C1282">
        <w:rPr>
          <w:rFonts w:cs="Tahoma"/>
          <w:b/>
          <w:bCs/>
          <w:szCs w:val="20"/>
          <w:lang w:val="en-US"/>
        </w:rPr>
        <w:t>0)</w:t>
      </w:r>
      <w:r w:rsidRPr="006C1282">
        <w:rPr>
          <w:rFonts w:cs="Tahoma"/>
          <w:b/>
          <w:bCs/>
          <w:szCs w:val="20"/>
          <w:lang w:val="de-DE"/>
        </w:rPr>
        <w:t>+</w:t>
      </w:r>
      <w:proofErr w:type="gramEnd"/>
      <w:r w:rsidRPr="006C1282">
        <w:rPr>
          <w:rFonts w:cs="Tahoma"/>
          <w:b/>
          <w:bCs/>
          <w:szCs w:val="20"/>
          <w:lang w:val="de-DE"/>
        </w:rPr>
        <w:t xml:space="preserve"> 0,..x (I1</w:t>
      </w:r>
      <w:r w:rsidRPr="006C1282">
        <w:rPr>
          <w:rFonts w:cs="Tahoma"/>
          <w:b/>
          <w:bCs/>
          <w:szCs w:val="20"/>
          <w:lang w:val="en-US"/>
        </w:rPr>
        <w:t>/I0</w:t>
      </w:r>
      <w:r w:rsidRPr="006C1282">
        <w:rPr>
          <w:rFonts w:cs="Tahoma"/>
          <w:b/>
          <w:bCs/>
          <w:szCs w:val="20"/>
          <w:lang w:val="de-DE"/>
        </w:rPr>
        <w:t>)}</w:t>
      </w:r>
    </w:p>
    <w:p w14:paraId="371DC2E8" w14:textId="77777777" w:rsidR="00703E89" w:rsidRDefault="00CB12BA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Arial"/>
          <w:szCs w:val="20"/>
        </w:rPr>
        <w:lastRenderedPageBreak/>
        <w:t>où : </w:t>
      </w:r>
    </w:p>
    <w:p w14:paraId="1B001953" w14:textId="0E3F8D56" w:rsidR="00CB12BA" w:rsidRPr="006C1282" w:rsidRDefault="00CB12BA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Arial"/>
          <w:b/>
          <w:bCs/>
          <w:szCs w:val="20"/>
        </w:rPr>
        <w:t>Pr</w:t>
      </w:r>
      <w:r w:rsidRPr="006C1282">
        <w:rPr>
          <w:rFonts w:cs="Arial"/>
          <w:szCs w:val="20"/>
        </w:rPr>
        <w:t xml:space="preserve"> = Prix révisé HT (</w:t>
      </w:r>
      <w:r w:rsidRPr="006C1282">
        <w:rPr>
          <w:rFonts w:cs="Arial"/>
          <w:i/>
          <w:iCs/>
          <w:szCs w:val="20"/>
        </w:rPr>
        <w:t>par exemple</w:t>
      </w:r>
      <w:r w:rsidRPr="006C1282">
        <w:rPr>
          <w:rFonts w:cs="Arial"/>
          <w:szCs w:val="20"/>
        </w:rPr>
        <w:t xml:space="preserve">) - </w:t>
      </w:r>
      <w:r w:rsidRPr="006C1282">
        <w:rPr>
          <w:rFonts w:cs="Arial"/>
          <w:b/>
          <w:bCs/>
          <w:szCs w:val="20"/>
        </w:rPr>
        <w:t>P0</w:t>
      </w:r>
      <w:r w:rsidRPr="006C1282">
        <w:rPr>
          <w:rFonts w:cs="Arial"/>
          <w:szCs w:val="20"/>
        </w:rPr>
        <w:t xml:space="preserve"> = Prix initial HT (</w:t>
      </w:r>
      <w:r w:rsidRPr="006C1282">
        <w:rPr>
          <w:rFonts w:cs="Arial"/>
          <w:i/>
          <w:iCs/>
          <w:szCs w:val="20"/>
        </w:rPr>
        <w:t>par exemple</w:t>
      </w:r>
      <w:r w:rsidRPr="006C1282">
        <w:rPr>
          <w:rFonts w:cs="Arial"/>
          <w:szCs w:val="20"/>
        </w:rPr>
        <w:t>)</w:t>
      </w:r>
    </w:p>
    <w:p w14:paraId="26DACCB5" w14:textId="77777777" w:rsidR="009155C3" w:rsidRPr="006C1282" w:rsidRDefault="009155C3" w:rsidP="009155C3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Tahoma"/>
          <w:b/>
          <w:bCs/>
          <w:szCs w:val="20"/>
          <w:lang w:val="de-DE"/>
        </w:rPr>
        <w:t>S1 =</w:t>
      </w:r>
      <w:r w:rsidRPr="006C1282">
        <w:rPr>
          <w:rFonts w:cs="Arial"/>
          <w:szCs w:val="20"/>
        </w:rPr>
        <w:t xml:space="preserve"> Valeur de l'indice « salaires » (</w:t>
      </w:r>
      <w:r w:rsidRPr="006C1282">
        <w:rPr>
          <w:rFonts w:cs="Arial"/>
          <w:i/>
          <w:iCs/>
          <w:szCs w:val="20"/>
        </w:rPr>
        <w:t>intitulé, série, source, code</w:t>
      </w:r>
      <w:r w:rsidRPr="006C1282">
        <w:rPr>
          <w:rFonts w:cs="Arial"/>
          <w:szCs w:val="20"/>
        </w:rPr>
        <w:t>) publié par XXXXX connu à la date de révision (</w:t>
      </w:r>
      <w:r w:rsidRPr="006C1282">
        <w:rPr>
          <w:rFonts w:cs="Arial"/>
          <w:i/>
          <w:iCs/>
          <w:szCs w:val="20"/>
        </w:rPr>
        <w:t>ou date anniversaire du contrat, date de facturation, date de situation, ...</w:t>
      </w:r>
      <w:r w:rsidRPr="006C1282">
        <w:rPr>
          <w:rFonts w:cs="Arial"/>
          <w:szCs w:val="20"/>
        </w:rPr>
        <w:t>)</w:t>
      </w:r>
    </w:p>
    <w:p w14:paraId="6DD835A1" w14:textId="0D907A4D" w:rsidR="00CB12BA" w:rsidRPr="006C1282" w:rsidRDefault="00FC49AB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9A21D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0FF542" wp14:editId="43408EC9">
                <wp:simplePos x="0" y="0"/>
                <wp:positionH relativeFrom="column">
                  <wp:posOffset>-571500</wp:posOffset>
                </wp:positionH>
                <wp:positionV relativeFrom="paragraph">
                  <wp:posOffset>-1086485</wp:posOffset>
                </wp:positionV>
                <wp:extent cx="344170" cy="990600"/>
                <wp:effectExtent l="0" t="0" r="0" b="0"/>
                <wp:wrapNone/>
                <wp:docPr id="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990600"/>
                        </a:xfrm>
                        <a:prstGeom prst="rect">
                          <a:avLst/>
                        </a:prstGeom>
                        <a:solidFill>
                          <a:srgbClr val="F04035"/>
                        </a:solidFill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86234" id="Rectangle 9" o:spid="_x0000_s1026" style="position:absolute;margin-left:-45pt;margin-top:-85.55pt;width:27.1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" fillcolor="#f04035" stroked="f" strokeweight="2pt"/>
            </w:pict>
          </mc:Fallback>
        </mc:AlternateContent>
      </w:r>
      <w:r w:rsidRPr="009A21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B29C7F" wp14:editId="452A880E">
                <wp:simplePos x="0" y="0"/>
                <wp:positionH relativeFrom="page">
                  <wp:align>left</wp:align>
                </wp:positionH>
                <wp:positionV relativeFrom="paragraph">
                  <wp:posOffset>-581660</wp:posOffset>
                </wp:positionV>
                <wp:extent cx="344170" cy="990600"/>
                <wp:effectExtent l="0" t="0" r="0" b="0"/>
                <wp:wrapNone/>
                <wp:docPr id="20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990600"/>
                        </a:xfrm>
                        <a:prstGeom prst="rect">
                          <a:avLst/>
                        </a:prstGeom>
                        <a:solidFill>
                          <a:srgbClr val="F04035"/>
                        </a:solidFill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F0339" id="Rectangle 9" o:spid="_x0000_s1026" style="position:absolute;margin-left:0;margin-top:-45.8pt;width:27.1pt;height:78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" fillcolor="#f04035" stroked="f" strokeweight="2pt">
                <w10:wrap anchorx="page"/>
              </v:rect>
            </w:pict>
          </mc:Fallback>
        </mc:AlternateContent>
      </w:r>
      <w:r w:rsidR="00CB12BA" w:rsidRPr="006C1282">
        <w:rPr>
          <w:rFonts w:cs="Tahoma"/>
          <w:b/>
          <w:bCs/>
          <w:szCs w:val="20"/>
        </w:rPr>
        <w:t>S0 =</w:t>
      </w:r>
      <w:r w:rsidR="00CB12BA" w:rsidRPr="006C1282">
        <w:rPr>
          <w:rFonts w:cs="Arial"/>
          <w:szCs w:val="20"/>
        </w:rPr>
        <w:t xml:space="preserve"> Valeur du dernier indice « salaires » (</w:t>
      </w:r>
      <w:r w:rsidR="00CB12BA" w:rsidRPr="006C1282">
        <w:rPr>
          <w:rFonts w:cs="Arial"/>
          <w:i/>
          <w:iCs/>
          <w:szCs w:val="20"/>
        </w:rPr>
        <w:t>intitulé, série, source, code</w:t>
      </w:r>
      <w:r w:rsidR="00CB12BA" w:rsidRPr="006C1282">
        <w:rPr>
          <w:rFonts w:cs="Arial"/>
          <w:szCs w:val="20"/>
        </w:rPr>
        <w:t xml:space="preserve">) publié par XXXXX connu à la date de </w:t>
      </w:r>
      <w:r w:rsidR="00DA305A">
        <w:rPr>
          <w:rFonts w:cs="Arial"/>
          <w:szCs w:val="20"/>
        </w:rPr>
        <w:t>(</w:t>
      </w:r>
      <w:r w:rsidR="00DA305A" w:rsidRPr="005D4815">
        <w:rPr>
          <w:rFonts w:cs="Arial"/>
          <w:i/>
          <w:iCs/>
          <w:szCs w:val="20"/>
        </w:rPr>
        <w:t>Ex. remise</w:t>
      </w:r>
      <w:r w:rsidR="00DA305A" w:rsidRPr="006C1282">
        <w:rPr>
          <w:rFonts w:cs="Arial"/>
          <w:i/>
          <w:iCs/>
          <w:szCs w:val="20"/>
        </w:rPr>
        <w:t xml:space="preserve"> de l’offre</w:t>
      </w:r>
      <w:r w:rsidR="00DA305A">
        <w:rPr>
          <w:rFonts w:cs="Arial"/>
          <w:i/>
          <w:iCs/>
          <w:szCs w:val="20"/>
        </w:rPr>
        <w:t xml:space="preserve"> ou</w:t>
      </w:r>
      <w:r w:rsidR="00DA305A" w:rsidRPr="006C1282">
        <w:rPr>
          <w:rFonts w:cs="Arial"/>
          <w:i/>
          <w:iCs/>
          <w:szCs w:val="20"/>
        </w:rPr>
        <w:t xml:space="preserve"> signature de l’offre</w:t>
      </w:r>
      <w:r w:rsidR="00DA305A">
        <w:rPr>
          <w:rFonts w:cs="Arial"/>
          <w:i/>
          <w:iCs/>
          <w:szCs w:val="20"/>
        </w:rPr>
        <w:t>)</w:t>
      </w:r>
    </w:p>
    <w:p w14:paraId="608654CE" w14:textId="77777777" w:rsidR="00CB12BA" w:rsidRPr="006C1282" w:rsidRDefault="00CB12BA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Tahoma"/>
          <w:b/>
          <w:bCs/>
          <w:szCs w:val="20"/>
          <w:lang w:val="de-DE"/>
        </w:rPr>
        <w:t xml:space="preserve">I1 = </w:t>
      </w:r>
      <w:r w:rsidRPr="006C1282">
        <w:rPr>
          <w:rFonts w:cs="Arial"/>
          <w:szCs w:val="20"/>
        </w:rPr>
        <w:t>Valeur de l'indice (</w:t>
      </w:r>
      <w:r w:rsidRPr="006C1282">
        <w:rPr>
          <w:rFonts w:cs="Arial"/>
          <w:i/>
          <w:iCs/>
          <w:szCs w:val="20"/>
        </w:rPr>
        <w:t>intitulé, série, source, code</w:t>
      </w:r>
      <w:r w:rsidRPr="006C1282">
        <w:rPr>
          <w:rFonts w:cs="Arial"/>
          <w:szCs w:val="20"/>
        </w:rPr>
        <w:t>) publié par XXXXX connu à la date de révision (</w:t>
      </w:r>
      <w:r w:rsidRPr="006C1282">
        <w:rPr>
          <w:rFonts w:cs="Arial"/>
          <w:i/>
          <w:iCs/>
          <w:szCs w:val="20"/>
        </w:rPr>
        <w:t>ou date anniversaire du contrat, date de facturation, date de situation, ...</w:t>
      </w:r>
      <w:r w:rsidRPr="006C1282">
        <w:rPr>
          <w:rFonts w:cs="Arial"/>
          <w:szCs w:val="20"/>
        </w:rPr>
        <w:t>)</w:t>
      </w:r>
    </w:p>
    <w:p w14:paraId="1C705661" w14:textId="19AF07F2" w:rsidR="00CB12BA" w:rsidRPr="005C1EE3" w:rsidRDefault="00CB12BA" w:rsidP="00CB12BA">
      <w:pPr>
        <w:pStyle w:val="Paragraphedeliste"/>
        <w:spacing w:after="120"/>
        <w:ind w:left="1276"/>
        <w:jc w:val="both"/>
        <w:rPr>
          <w:rFonts w:cs="Arial"/>
          <w:szCs w:val="20"/>
        </w:rPr>
      </w:pPr>
      <w:r w:rsidRPr="006C1282">
        <w:rPr>
          <w:rFonts w:cs="Tahoma"/>
          <w:b/>
          <w:bCs/>
          <w:szCs w:val="20"/>
        </w:rPr>
        <w:t xml:space="preserve">I0 = </w:t>
      </w:r>
      <w:r w:rsidRPr="006C1282">
        <w:rPr>
          <w:rFonts w:cs="Arial"/>
          <w:szCs w:val="20"/>
        </w:rPr>
        <w:t>Valeur de l’indice (</w:t>
      </w:r>
      <w:r w:rsidRPr="006C1282">
        <w:rPr>
          <w:rFonts w:cs="Arial"/>
          <w:i/>
          <w:iCs/>
          <w:szCs w:val="20"/>
        </w:rPr>
        <w:t>intitulé, série, source, code</w:t>
      </w:r>
      <w:r w:rsidRPr="006C1282">
        <w:rPr>
          <w:rFonts w:cs="Arial"/>
          <w:szCs w:val="20"/>
        </w:rPr>
        <w:t xml:space="preserve">) publié par XXXXX connu à la date de </w:t>
      </w:r>
      <w:r w:rsidR="005D4815" w:rsidRPr="006C1282">
        <w:rPr>
          <w:rFonts w:cs="Arial"/>
          <w:szCs w:val="20"/>
        </w:rPr>
        <w:t>(</w:t>
      </w:r>
      <w:r w:rsidR="005D4815" w:rsidRPr="005D4815">
        <w:rPr>
          <w:rFonts w:cs="Arial"/>
          <w:i/>
          <w:iCs/>
          <w:szCs w:val="20"/>
        </w:rPr>
        <w:t>Ex. remise</w:t>
      </w:r>
      <w:r w:rsidRPr="006C1282">
        <w:rPr>
          <w:rFonts w:cs="Arial"/>
          <w:i/>
          <w:iCs/>
          <w:szCs w:val="20"/>
        </w:rPr>
        <w:t xml:space="preserve"> de l’offre</w:t>
      </w:r>
      <w:r w:rsidR="005D4815">
        <w:rPr>
          <w:rFonts w:cs="Arial"/>
          <w:i/>
          <w:iCs/>
          <w:szCs w:val="20"/>
        </w:rPr>
        <w:t xml:space="preserve"> ou</w:t>
      </w:r>
      <w:r w:rsidRPr="006C1282">
        <w:rPr>
          <w:rFonts w:cs="Arial"/>
          <w:i/>
          <w:iCs/>
          <w:szCs w:val="20"/>
        </w:rPr>
        <w:t xml:space="preserve"> signature de l’offre</w:t>
      </w:r>
      <w:r w:rsidRPr="006C1282">
        <w:rPr>
          <w:rFonts w:cs="Arial"/>
          <w:szCs w:val="20"/>
        </w:rPr>
        <w:t>)</w:t>
      </w:r>
    </w:p>
    <w:p w14:paraId="1CAE7E2A" w14:textId="77777777" w:rsidR="00CB12BA" w:rsidRPr="00E40D3F" w:rsidRDefault="00CB12BA" w:rsidP="00CB12BA">
      <w:pPr>
        <w:spacing w:after="120"/>
        <w:ind w:left="567"/>
        <w:jc w:val="both"/>
        <w:rPr>
          <w:rFonts w:ascii="Trebuchet MS" w:hAnsi="Trebuchet MS" w:cs="Arial"/>
          <w:sz w:val="18"/>
          <w:szCs w:val="18"/>
        </w:rPr>
      </w:pPr>
      <w:r w:rsidRPr="00E40D3F">
        <w:rPr>
          <w:rFonts w:ascii="Trebuchet MS" w:hAnsi="Trebuchet MS" w:cs="Arial"/>
          <w:sz w:val="18"/>
          <w:szCs w:val="18"/>
        </w:rPr>
        <w:t>Note : en complément avec d</w:t>
      </w:r>
      <w:r>
        <w:rPr>
          <w:rFonts w:ascii="Trebuchet MS" w:hAnsi="Trebuchet MS" w:cs="Arial"/>
          <w:sz w:val="18"/>
          <w:szCs w:val="18"/>
        </w:rPr>
        <w:t>es</w:t>
      </w:r>
      <w:r w:rsidRPr="00E40D3F">
        <w:rPr>
          <w:rFonts w:ascii="Trebuchet MS" w:hAnsi="Trebuchet MS" w:cs="Arial"/>
          <w:sz w:val="18"/>
          <w:szCs w:val="18"/>
        </w:rPr>
        <w:t xml:space="preserve"> exemples</w:t>
      </w:r>
      <w:r>
        <w:rPr>
          <w:rFonts w:ascii="Trebuchet MS" w:hAnsi="Trebuchet MS" w:cs="Arial"/>
          <w:sz w:val="18"/>
          <w:szCs w:val="18"/>
        </w:rPr>
        <w:t>, voir</w:t>
      </w:r>
      <w:r w:rsidRPr="00E40D3F">
        <w:rPr>
          <w:rFonts w:ascii="Trebuchet MS" w:hAnsi="Trebuchet MS" w:cs="Arial"/>
          <w:sz w:val="18"/>
          <w:szCs w:val="18"/>
        </w:rPr>
        <w:t xml:space="preserve"> </w:t>
      </w:r>
      <w:hyperlink r:id="rId9" w:history="1">
        <w:r w:rsidRPr="00E40D3F">
          <w:rPr>
            <w:rStyle w:val="Lienhypertexte"/>
            <w:rFonts w:ascii="Trebuchet MS" w:hAnsi="Trebuchet MS" w:cs="Arial"/>
            <w:sz w:val="18"/>
            <w:szCs w:val="18"/>
          </w:rPr>
          <w:t>CAPEB Fiches Marchés Publics n°16</w:t>
        </w:r>
      </w:hyperlink>
    </w:p>
    <w:p w14:paraId="6D2ACA33" w14:textId="77777777" w:rsidR="009A38C3" w:rsidRPr="009A38C3" w:rsidRDefault="005F729C" w:rsidP="00B13430">
      <w:pPr>
        <w:spacing w:before="360" w:after="120"/>
        <w:ind w:left="567"/>
        <w:jc w:val="both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Que prévoit la norme </w:t>
      </w:r>
      <w:r w:rsidRPr="005F729C">
        <w:rPr>
          <w:rFonts w:ascii="Trebuchet MS" w:hAnsi="Trebuchet MS" w:cs="Arial"/>
          <w:b/>
          <w:bCs/>
        </w:rPr>
        <w:t>AFNOR P03-001</w:t>
      </w:r>
      <w:r>
        <w:rPr>
          <w:rFonts w:ascii="Trebuchet MS" w:hAnsi="Trebuchet MS" w:cs="Arial"/>
          <w:b/>
          <w:bCs/>
        </w:rPr>
        <w:t xml:space="preserve"> (marchés privés de travaux) ?</w:t>
      </w:r>
    </w:p>
    <w:p w14:paraId="1D9C0888" w14:textId="77777777" w:rsidR="005F5231" w:rsidRPr="00B30634" w:rsidRDefault="0069780C" w:rsidP="00E04981">
      <w:pPr>
        <w:spacing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 xml:space="preserve">La norme AFNOR P03-001 est un cahier des clauses administratives générales </w:t>
      </w:r>
      <w:r w:rsidR="005F5231" w:rsidRPr="00B30634">
        <w:rPr>
          <w:rFonts w:ascii="Trebuchet MS" w:hAnsi="Trebuchet MS" w:cs="Arial"/>
          <w:sz w:val="20"/>
          <w:szCs w:val="20"/>
        </w:rPr>
        <w:t>applicables</w:t>
      </w:r>
      <w:r w:rsidRPr="00B30634">
        <w:rPr>
          <w:rFonts w:ascii="Trebuchet MS" w:hAnsi="Trebuchet MS" w:cs="Arial"/>
          <w:sz w:val="20"/>
          <w:szCs w:val="20"/>
        </w:rPr>
        <w:t xml:space="preserve"> aux travaux de bâtiment </w:t>
      </w:r>
      <w:r w:rsidR="005F5231" w:rsidRPr="00B30634">
        <w:rPr>
          <w:rFonts w:ascii="Trebuchet MS" w:hAnsi="Trebuchet MS" w:cs="Arial"/>
          <w:sz w:val="20"/>
          <w:szCs w:val="20"/>
        </w:rPr>
        <w:t>f</w:t>
      </w:r>
      <w:r w:rsidRPr="00B30634">
        <w:rPr>
          <w:rFonts w:ascii="Trebuchet MS" w:hAnsi="Trebuchet MS" w:cs="Arial"/>
          <w:sz w:val="20"/>
          <w:szCs w:val="20"/>
        </w:rPr>
        <w:t xml:space="preserve">aisant l’objet de marchés privés </w:t>
      </w:r>
      <w:r w:rsidR="005F5231" w:rsidRPr="00B30634">
        <w:rPr>
          <w:rFonts w:ascii="Trebuchet MS" w:hAnsi="Trebuchet MS" w:cs="Arial"/>
          <w:sz w:val="20"/>
          <w:szCs w:val="20"/>
        </w:rPr>
        <w:t>à la condition expresse d’être cité</w:t>
      </w:r>
      <w:r w:rsidR="009F4F90" w:rsidRPr="00B30634">
        <w:rPr>
          <w:rFonts w:ascii="Trebuchet MS" w:hAnsi="Trebuchet MS" w:cs="Arial"/>
          <w:sz w:val="20"/>
          <w:szCs w:val="20"/>
        </w:rPr>
        <w:t>e</w:t>
      </w:r>
      <w:r w:rsidR="005F5231" w:rsidRPr="00B30634">
        <w:rPr>
          <w:rFonts w:ascii="Trebuchet MS" w:hAnsi="Trebuchet MS" w:cs="Arial"/>
          <w:sz w:val="20"/>
          <w:szCs w:val="20"/>
        </w:rPr>
        <w:t xml:space="preserve"> parmi les pièces contractuelles du marché. Cependant, sauf dispositions d’ordre public, toutes modifications peuvent y être apportées</w:t>
      </w:r>
      <w:r w:rsidR="00806646" w:rsidRPr="00B30634">
        <w:rPr>
          <w:rFonts w:ascii="Trebuchet MS" w:hAnsi="Trebuchet MS" w:cs="Arial"/>
          <w:sz w:val="20"/>
          <w:szCs w:val="20"/>
        </w:rPr>
        <w:t xml:space="preserve">, les dérogations devant être listées </w:t>
      </w:r>
      <w:r w:rsidR="004C5EC9" w:rsidRPr="00B30634">
        <w:rPr>
          <w:rFonts w:ascii="Trebuchet MS" w:hAnsi="Trebuchet MS" w:cs="Arial"/>
          <w:sz w:val="20"/>
          <w:szCs w:val="20"/>
        </w:rPr>
        <w:t>dans le dernier article des conditions particulières ou dans un document annexé</w:t>
      </w:r>
      <w:r w:rsidR="009F4F90" w:rsidRPr="00B30634">
        <w:rPr>
          <w:rFonts w:ascii="Trebuchet MS" w:hAnsi="Trebuchet MS" w:cs="Arial"/>
          <w:sz w:val="20"/>
          <w:szCs w:val="20"/>
        </w:rPr>
        <w:t xml:space="preserve"> (norme d’octobre 2017)</w:t>
      </w:r>
      <w:r w:rsidR="004C5EC9" w:rsidRPr="00B30634">
        <w:rPr>
          <w:rFonts w:ascii="Trebuchet MS" w:hAnsi="Trebuchet MS" w:cs="Arial"/>
          <w:sz w:val="20"/>
          <w:szCs w:val="20"/>
        </w:rPr>
        <w:t>.</w:t>
      </w:r>
    </w:p>
    <w:p w14:paraId="06000295" w14:textId="77777777" w:rsidR="005F729C" w:rsidRPr="00B30634" w:rsidRDefault="00B00637" w:rsidP="005F729C">
      <w:pPr>
        <w:spacing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>La variation des prix est prévue aux articles 9.4 et suivants de</w:t>
      </w:r>
      <w:r w:rsidR="0022211D" w:rsidRPr="00B30634">
        <w:rPr>
          <w:rFonts w:ascii="Trebuchet MS" w:hAnsi="Trebuchet MS" w:cs="Arial"/>
          <w:sz w:val="20"/>
          <w:szCs w:val="20"/>
        </w:rPr>
        <w:t xml:space="preserve"> </w:t>
      </w:r>
      <w:r w:rsidR="003B56DA" w:rsidRPr="00B30634">
        <w:rPr>
          <w:rFonts w:ascii="Trebuchet MS" w:hAnsi="Trebuchet MS" w:cs="Arial"/>
          <w:sz w:val="20"/>
          <w:szCs w:val="20"/>
        </w:rPr>
        <w:t>la norme AFNOR P03-001 (éd</w:t>
      </w:r>
      <w:r w:rsidR="00B30634" w:rsidRPr="00B30634">
        <w:rPr>
          <w:rFonts w:ascii="Trebuchet MS" w:hAnsi="Trebuchet MS" w:cs="Arial"/>
          <w:sz w:val="20"/>
          <w:szCs w:val="20"/>
        </w:rPr>
        <w:t>.</w:t>
      </w:r>
      <w:r w:rsidR="003B56DA" w:rsidRPr="00B30634">
        <w:rPr>
          <w:rFonts w:ascii="Trebuchet MS" w:hAnsi="Trebuchet MS" w:cs="Arial"/>
          <w:sz w:val="20"/>
          <w:szCs w:val="20"/>
        </w:rPr>
        <w:t xml:space="preserve"> </w:t>
      </w:r>
      <w:r w:rsidR="00B30634" w:rsidRPr="00B30634">
        <w:rPr>
          <w:rFonts w:ascii="Trebuchet MS" w:hAnsi="Trebuchet MS" w:cs="Arial"/>
          <w:sz w:val="20"/>
          <w:szCs w:val="20"/>
        </w:rPr>
        <w:t>O</w:t>
      </w:r>
      <w:r w:rsidR="003B56DA" w:rsidRPr="00B30634">
        <w:rPr>
          <w:rFonts w:ascii="Trebuchet MS" w:hAnsi="Trebuchet MS" w:cs="Arial"/>
          <w:sz w:val="20"/>
          <w:szCs w:val="20"/>
        </w:rPr>
        <w:t>ct</w:t>
      </w:r>
      <w:r w:rsidR="00B30634" w:rsidRPr="00B30634">
        <w:rPr>
          <w:rFonts w:ascii="Trebuchet MS" w:hAnsi="Trebuchet MS" w:cs="Arial"/>
          <w:sz w:val="20"/>
          <w:szCs w:val="20"/>
        </w:rPr>
        <w:t>.</w:t>
      </w:r>
      <w:r w:rsidR="003B56DA" w:rsidRPr="00B30634">
        <w:rPr>
          <w:rFonts w:ascii="Trebuchet MS" w:hAnsi="Trebuchet MS" w:cs="Arial"/>
          <w:sz w:val="20"/>
          <w:szCs w:val="20"/>
        </w:rPr>
        <w:t xml:space="preserve"> 2017)</w:t>
      </w:r>
      <w:r w:rsidRPr="00B30634">
        <w:rPr>
          <w:rFonts w:ascii="Trebuchet MS" w:hAnsi="Trebuchet MS" w:cs="Arial"/>
          <w:sz w:val="20"/>
          <w:szCs w:val="20"/>
        </w:rPr>
        <w:t>,</w:t>
      </w:r>
      <w:r w:rsidR="00E04981" w:rsidRPr="00B30634">
        <w:rPr>
          <w:rFonts w:ascii="Trebuchet MS" w:hAnsi="Trebuchet MS" w:cs="Arial"/>
          <w:sz w:val="20"/>
          <w:szCs w:val="20"/>
        </w:rPr>
        <w:t xml:space="preserve"> à moins que le CCAP ne l’exclut expressément ou en dispose autrement</w:t>
      </w:r>
      <w:r w:rsidR="003B56DA" w:rsidRPr="00B30634">
        <w:rPr>
          <w:rFonts w:ascii="Trebuchet MS" w:hAnsi="Trebuchet MS" w:cs="Arial"/>
          <w:sz w:val="20"/>
          <w:szCs w:val="20"/>
        </w:rPr>
        <w:t xml:space="preserve"> </w:t>
      </w:r>
      <w:r w:rsidR="005F729C" w:rsidRPr="00B30634">
        <w:rPr>
          <w:rFonts w:ascii="Trebuchet MS" w:hAnsi="Trebuchet MS" w:cs="Arial"/>
          <w:sz w:val="20"/>
          <w:szCs w:val="20"/>
        </w:rPr>
        <w:t>:</w:t>
      </w:r>
    </w:p>
    <w:p w14:paraId="496FB1F2" w14:textId="77777777" w:rsidR="005F729C" w:rsidRPr="00BB0E1F" w:rsidRDefault="005F729C" w:rsidP="00810F53">
      <w:pPr>
        <w:pStyle w:val="Paragraphedeliste"/>
        <w:numPr>
          <w:ilvl w:val="0"/>
          <w:numId w:val="12"/>
        </w:numPr>
        <w:spacing w:after="120" w:line="259" w:lineRule="auto"/>
        <w:contextualSpacing w:val="0"/>
        <w:jc w:val="both"/>
        <w:rPr>
          <w:rFonts w:cs="Arial"/>
        </w:rPr>
      </w:pPr>
      <w:r w:rsidRPr="00BB0E1F">
        <w:rPr>
          <w:rFonts w:cs="Arial"/>
        </w:rPr>
        <w:t>En cas de marché à prix forfaitaire et global et de marché au métré</w:t>
      </w:r>
      <w:r>
        <w:rPr>
          <w:rFonts w:cs="Arial"/>
        </w:rPr>
        <w:t>,</w:t>
      </w:r>
      <w:r w:rsidRPr="00BB0E1F">
        <w:rPr>
          <w:rFonts w:cs="Arial"/>
        </w:rPr>
        <w:t xml:space="preserve"> sous réserve que les paramètres de référence soient précisés dans les pièces contractuelles : actualisation</w:t>
      </w:r>
      <w:r>
        <w:rPr>
          <w:rFonts w:cs="Arial"/>
        </w:rPr>
        <w:t>, au début des travaux</w:t>
      </w:r>
      <w:r w:rsidRPr="00BB0E1F">
        <w:rPr>
          <w:rFonts w:cs="Arial"/>
        </w:rPr>
        <w:t xml:space="preserve"> (articles 9.4.1.2 et s.) et révision</w:t>
      </w:r>
      <w:r>
        <w:rPr>
          <w:rFonts w:cs="Arial"/>
        </w:rPr>
        <w:t>,</w:t>
      </w:r>
      <w:r w:rsidRPr="00BB0E1F">
        <w:rPr>
          <w:rFonts w:cs="Arial"/>
        </w:rPr>
        <w:t xml:space="preserve"> </w:t>
      </w:r>
      <w:r>
        <w:rPr>
          <w:rFonts w:cs="Arial"/>
        </w:rPr>
        <w:t xml:space="preserve">au moment de la situation </w:t>
      </w:r>
      <w:r w:rsidRPr="00BB0E1F">
        <w:rPr>
          <w:rFonts w:cs="Arial"/>
        </w:rPr>
        <w:t>(articles 9.4.1.3) ;</w:t>
      </w:r>
    </w:p>
    <w:p w14:paraId="5D0A6402" w14:textId="77777777" w:rsidR="002941B8" w:rsidRPr="003B56DA" w:rsidRDefault="005F729C" w:rsidP="00810F53">
      <w:pPr>
        <w:pStyle w:val="Paragraphedeliste"/>
        <w:numPr>
          <w:ilvl w:val="0"/>
          <w:numId w:val="12"/>
        </w:numPr>
        <w:spacing w:before="120" w:after="120" w:line="259" w:lineRule="auto"/>
        <w:ind w:left="1281" w:hanging="357"/>
        <w:contextualSpacing w:val="0"/>
        <w:jc w:val="both"/>
        <w:rPr>
          <w:rFonts w:cs="Arial"/>
        </w:rPr>
      </w:pPr>
      <w:r w:rsidRPr="00BB0E1F">
        <w:rPr>
          <w:rFonts w:cs="Arial"/>
        </w:rPr>
        <w:t>En cas de marché au métré sur série de prix : en application de l’article 9.4.3, les coefficients de mise à jour de la série appliqués sont ceux de la série correspondant au mois d’exécution des travaux figurant sur la situation.</w:t>
      </w:r>
    </w:p>
    <w:p w14:paraId="72AB8B6C" w14:textId="77777777" w:rsidR="002941B8" w:rsidRPr="00B30634" w:rsidRDefault="0020463A" w:rsidP="003B56DA">
      <w:pPr>
        <w:spacing w:after="120"/>
        <w:ind w:left="567"/>
        <w:jc w:val="both"/>
        <w:rPr>
          <w:rFonts w:ascii="Trebuchet MS" w:hAnsi="Trebuchet MS" w:cs="Arial"/>
          <w:sz w:val="20"/>
          <w:szCs w:val="20"/>
        </w:rPr>
      </w:pPr>
      <w:r w:rsidRPr="00B30634">
        <w:rPr>
          <w:rFonts w:ascii="Trebuchet MS" w:hAnsi="Trebuchet MS" w:cs="Arial"/>
          <w:sz w:val="20"/>
          <w:szCs w:val="20"/>
        </w:rPr>
        <w:t>L’entreprise doit donc être attentive</w:t>
      </w:r>
      <w:r w:rsidR="002941B8" w:rsidRPr="00B30634">
        <w:rPr>
          <w:rFonts w:ascii="Trebuchet MS" w:hAnsi="Trebuchet MS" w:cs="Arial"/>
          <w:sz w:val="20"/>
          <w:szCs w:val="20"/>
        </w:rPr>
        <w:t xml:space="preserve"> aux conditions particulières</w:t>
      </w:r>
      <w:r w:rsidRPr="00B30634">
        <w:rPr>
          <w:rFonts w:ascii="Trebuchet MS" w:hAnsi="Trebuchet MS" w:cs="Arial"/>
          <w:sz w:val="20"/>
          <w:szCs w:val="20"/>
        </w:rPr>
        <w:t xml:space="preserve"> avant d’accepter le marché et </w:t>
      </w:r>
      <w:r w:rsidR="002941B8" w:rsidRPr="00B30634">
        <w:rPr>
          <w:rFonts w:ascii="Trebuchet MS" w:hAnsi="Trebuchet MS" w:cs="Arial"/>
          <w:sz w:val="20"/>
          <w:szCs w:val="20"/>
        </w:rPr>
        <w:t>contrôle</w:t>
      </w:r>
      <w:r w:rsidRPr="00B30634">
        <w:rPr>
          <w:rFonts w:ascii="Trebuchet MS" w:hAnsi="Trebuchet MS" w:cs="Arial"/>
          <w:sz w:val="20"/>
          <w:szCs w:val="20"/>
        </w:rPr>
        <w:t>r</w:t>
      </w:r>
      <w:r w:rsidR="002941B8" w:rsidRPr="00B30634">
        <w:rPr>
          <w:rFonts w:ascii="Trebuchet MS" w:hAnsi="Trebuchet MS" w:cs="Arial"/>
          <w:sz w:val="20"/>
          <w:szCs w:val="20"/>
        </w:rPr>
        <w:t xml:space="preserve"> les paramètres de référence pour la variation de prix</w:t>
      </w:r>
      <w:r w:rsidR="00942EB3" w:rsidRPr="00B30634">
        <w:rPr>
          <w:rFonts w:ascii="Trebuchet MS" w:hAnsi="Trebuchet MS" w:cs="Arial"/>
          <w:sz w:val="20"/>
          <w:szCs w:val="20"/>
        </w:rPr>
        <w:t xml:space="preserve"> ou si le marché stip</w:t>
      </w:r>
      <w:r w:rsidR="00FE3799" w:rsidRPr="00B30634">
        <w:rPr>
          <w:rFonts w:ascii="Trebuchet MS" w:hAnsi="Trebuchet MS" w:cs="Arial"/>
          <w:sz w:val="20"/>
          <w:szCs w:val="20"/>
        </w:rPr>
        <w:t>ule la non-application de ces clauses.</w:t>
      </w:r>
    </w:p>
    <w:p w14:paraId="3A10A140" w14:textId="77777777" w:rsidR="004E7365" w:rsidRDefault="004E7365" w:rsidP="00CB12BA">
      <w:pPr>
        <w:spacing w:after="120"/>
        <w:ind w:left="567"/>
        <w:jc w:val="both"/>
        <w:rPr>
          <w:rFonts w:ascii="Trebuchet MS" w:hAnsi="Trebuchet MS" w:cs="Arial"/>
          <w:b/>
          <w:bCs/>
        </w:rPr>
      </w:pPr>
    </w:p>
    <w:bookmarkEnd w:id="0"/>
    <w:p w14:paraId="2B06E732" w14:textId="77777777" w:rsidR="00403002" w:rsidRDefault="002E1086" w:rsidP="003F482B">
      <w:pPr>
        <w:spacing w:after="120"/>
        <w:ind w:left="567"/>
        <w:jc w:val="center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sym w:font="Wingdings 3" w:char="F072"/>
      </w:r>
      <w:r>
        <w:rPr>
          <w:rFonts w:ascii="Trebuchet MS" w:hAnsi="Trebuchet MS" w:cs="Arial"/>
          <w:b/>
          <w:bCs/>
        </w:rPr>
        <w:sym w:font="Wingdings 3" w:char="F071"/>
      </w:r>
      <w:r>
        <w:rPr>
          <w:rFonts w:ascii="Trebuchet MS" w:hAnsi="Trebuchet MS" w:cs="Arial"/>
          <w:b/>
          <w:bCs/>
        </w:rPr>
        <w:sym w:font="Wingdings 3" w:char="F072"/>
      </w:r>
      <w:r>
        <w:rPr>
          <w:rFonts w:ascii="Trebuchet MS" w:hAnsi="Trebuchet MS" w:cs="Arial"/>
          <w:b/>
          <w:bCs/>
        </w:rPr>
        <w:sym w:font="Wingdings 3" w:char="F071"/>
      </w:r>
    </w:p>
    <w:p w14:paraId="42E045ED" w14:textId="77777777" w:rsidR="003F482B" w:rsidRDefault="003F482B" w:rsidP="003F482B">
      <w:pPr>
        <w:spacing w:after="120"/>
        <w:ind w:left="567"/>
        <w:jc w:val="center"/>
        <w:rPr>
          <w:rFonts w:ascii="Trebuchet MS" w:hAnsi="Trebuchet MS" w:cs="Arial"/>
          <w:b/>
          <w:bCs/>
        </w:rPr>
      </w:pPr>
    </w:p>
    <w:p w14:paraId="30E769FE" w14:textId="77777777" w:rsidR="003F482B" w:rsidRPr="003F482B" w:rsidRDefault="003F482B" w:rsidP="003F482B">
      <w:pPr>
        <w:spacing w:after="120"/>
        <w:ind w:left="567"/>
        <w:jc w:val="center"/>
        <w:rPr>
          <w:rFonts w:ascii="Trebuchet MS" w:hAnsi="Trebuchet MS" w:cs="Arial"/>
          <w:b/>
          <w:bCs/>
        </w:rPr>
      </w:pPr>
    </w:p>
    <w:sectPr w:rsidR="003F482B" w:rsidRPr="003F482B" w:rsidSect="00806540">
      <w:pgSz w:w="11906" w:h="16838" w:code="9"/>
      <w:pgMar w:top="1418" w:right="1418" w:bottom="1418" w:left="141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E9034" w14:textId="77777777" w:rsidR="0082510E" w:rsidRDefault="0082510E" w:rsidP="00EE0295">
      <w:pPr>
        <w:spacing w:after="0" w:line="240" w:lineRule="auto"/>
      </w:pPr>
      <w:r>
        <w:separator/>
      </w:r>
    </w:p>
  </w:endnote>
  <w:endnote w:type="continuationSeparator" w:id="0">
    <w:p w14:paraId="6F1132F4" w14:textId="77777777" w:rsidR="0082510E" w:rsidRDefault="0082510E" w:rsidP="00EE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C5FF" w14:textId="77777777" w:rsidR="0082510E" w:rsidRDefault="0082510E" w:rsidP="00EE0295">
      <w:pPr>
        <w:spacing w:after="0" w:line="240" w:lineRule="auto"/>
      </w:pPr>
      <w:r>
        <w:separator/>
      </w:r>
    </w:p>
  </w:footnote>
  <w:footnote w:type="continuationSeparator" w:id="0">
    <w:p w14:paraId="74979A26" w14:textId="77777777" w:rsidR="0082510E" w:rsidRDefault="0082510E" w:rsidP="00EE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231"/>
    <w:multiLevelType w:val="hybridMultilevel"/>
    <w:tmpl w:val="4446B7A8"/>
    <w:lvl w:ilvl="0" w:tplc="F71486C0"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sz w:val="28"/>
      </w:rPr>
    </w:lvl>
    <w:lvl w:ilvl="1" w:tplc="F71486C0">
      <w:numFmt w:val="bullet"/>
      <w:lvlText w:val="-"/>
      <w:lvlJc w:val="left"/>
      <w:pPr>
        <w:ind w:left="1440" w:hanging="360"/>
      </w:pPr>
      <w:rPr>
        <w:rFonts w:ascii="Trebuchet MS" w:hAnsi="Trebuchet MS" w:cs="Times New Roman" w:hint="default"/>
        <w:sz w:val="28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1AE8"/>
    <w:multiLevelType w:val="hybridMultilevel"/>
    <w:tmpl w:val="BFD4BA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24A2"/>
    <w:multiLevelType w:val="hybridMultilevel"/>
    <w:tmpl w:val="F9DE7948"/>
    <w:lvl w:ilvl="0" w:tplc="3B267E5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85527"/>
    <w:multiLevelType w:val="hybridMultilevel"/>
    <w:tmpl w:val="96FE210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B83594"/>
    <w:multiLevelType w:val="hybridMultilevel"/>
    <w:tmpl w:val="4BEE5DDC"/>
    <w:lvl w:ilvl="0" w:tplc="0582B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D6216C0"/>
    <w:multiLevelType w:val="hybridMultilevel"/>
    <w:tmpl w:val="D4321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24F5F"/>
    <w:multiLevelType w:val="hybridMultilevel"/>
    <w:tmpl w:val="818AF932"/>
    <w:lvl w:ilvl="0" w:tplc="040C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F4F4D9F"/>
    <w:multiLevelType w:val="hybridMultilevel"/>
    <w:tmpl w:val="84FE7FC4"/>
    <w:lvl w:ilvl="0" w:tplc="90BAA996">
      <w:start w:val="1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B765C"/>
    <w:multiLevelType w:val="hybridMultilevel"/>
    <w:tmpl w:val="0798D6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F71486C0">
      <w:numFmt w:val="bullet"/>
      <w:lvlText w:val="-"/>
      <w:lvlJc w:val="left"/>
      <w:pPr>
        <w:ind w:left="1440" w:hanging="360"/>
      </w:pPr>
      <w:rPr>
        <w:rFonts w:ascii="Trebuchet MS" w:hAnsi="Trebuchet MS" w:cs="Times New Roman" w:hint="default"/>
        <w:sz w:val="28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423AB"/>
    <w:multiLevelType w:val="hybridMultilevel"/>
    <w:tmpl w:val="0026EDE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11251"/>
    <w:multiLevelType w:val="hybridMultilevel"/>
    <w:tmpl w:val="94089B7C"/>
    <w:lvl w:ilvl="0" w:tplc="257C91D8">
      <w:start w:val="15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22F91"/>
    <w:multiLevelType w:val="hybridMultilevel"/>
    <w:tmpl w:val="6CEC2EF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52A30"/>
    <w:multiLevelType w:val="hybridMultilevel"/>
    <w:tmpl w:val="44D6184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A20E4"/>
    <w:multiLevelType w:val="hybridMultilevel"/>
    <w:tmpl w:val="F144725A"/>
    <w:lvl w:ilvl="0" w:tplc="F71486C0"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sz w:val="28"/>
      </w:rPr>
    </w:lvl>
    <w:lvl w:ilvl="1" w:tplc="F71486C0">
      <w:numFmt w:val="bullet"/>
      <w:lvlText w:val="-"/>
      <w:lvlJc w:val="left"/>
      <w:pPr>
        <w:ind w:left="1440" w:hanging="360"/>
      </w:pPr>
      <w:rPr>
        <w:rFonts w:ascii="Trebuchet MS" w:hAnsi="Trebuchet MS" w:cs="Times New Roman" w:hint="default"/>
        <w:sz w:val="28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1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12"/>
  </w:num>
  <w:num w:numId="11">
    <w:abstractNumId w:val="9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4"/>
    <w:rsid w:val="0002635E"/>
    <w:rsid w:val="00031387"/>
    <w:rsid w:val="00043354"/>
    <w:rsid w:val="00045E37"/>
    <w:rsid w:val="00046009"/>
    <w:rsid w:val="0005028C"/>
    <w:rsid w:val="000566DB"/>
    <w:rsid w:val="00083464"/>
    <w:rsid w:val="00084E67"/>
    <w:rsid w:val="00085177"/>
    <w:rsid w:val="00085B8A"/>
    <w:rsid w:val="00091887"/>
    <w:rsid w:val="000B1F16"/>
    <w:rsid w:val="000C55FC"/>
    <w:rsid w:val="000D104D"/>
    <w:rsid w:val="000D116A"/>
    <w:rsid w:val="000D30F1"/>
    <w:rsid w:val="000D61E3"/>
    <w:rsid w:val="000F7BF9"/>
    <w:rsid w:val="0010722C"/>
    <w:rsid w:val="0011464A"/>
    <w:rsid w:val="00114D34"/>
    <w:rsid w:val="00132693"/>
    <w:rsid w:val="001375D7"/>
    <w:rsid w:val="0014390C"/>
    <w:rsid w:val="00157A84"/>
    <w:rsid w:val="001623A5"/>
    <w:rsid w:val="00176984"/>
    <w:rsid w:val="00184B5D"/>
    <w:rsid w:val="00192641"/>
    <w:rsid w:val="00194614"/>
    <w:rsid w:val="001A2C82"/>
    <w:rsid w:val="001A3C3B"/>
    <w:rsid w:val="001A5C1D"/>
    <w:rsid w:val="001B4657"/>
    <w:rsid w:val="001B6EB9"/>
    <w:rsid w:val="001E23FD"/>
    <w:rsid w:val="001F4563"/>
    <w:rsid w:val="001F772E"/>
    <w:rsid w:val="0020463A"/>
    <w:rsid w:val="0022211D"/>
    <w:rsid w:val="002313AD"/>
    <w:rsid w:val="00235DDE"/>
    <w:rsid w:val="00243E3D"/>
    <w:rsid w:val="00253F5B"/>
    <w:rsid w:val="00284489"/>
    <w:rsid w:val="002941B8"/>
    <w:rsid w:val="00295CAA"/>
    <w:rsid w:val="002A3B74"/>
    <w:rsid w:val="002B1800"/>
    <w:rsid w:val="002B5EF5"/>
    <w:rsid w:val="002C28E7"/>
    <w:rsid w:val="002D2C53"/>
    <w:rsid w:val="002D5FD9"/>
    <w:rsid w:val="002E1086"/>
    <w:rsid w:val="002E3124"/>
    <w:rsid w:val="00302D7A"/>
    <w:rsid w:val="0035744D"/>
    <w:rsid w:val="0037695C"/>
    <w:rsid w:val="003770B8"/>
    <w:rsid w:val="00386D3B"/>
    <w:rsid w:val="0039704A"/>
    <w:rsid w:val="003B56DA"/>
    <w:rsid w:val="003C2567"/>
    <w:rsid w:val="003D48D3"/>
    <w:rsid w:val="003F482B"/>
    <w:rsid w:val="00403002"/>
    <w:rsid w:val="004035E2"/>
    <w:rsid w:val="004152FC"/>
    <w:rsid w:val="004338BF"/>
    <w:rsid w:val="00444B33"/>
    <w:rsid w:val="004563C7"/>
    <w:rsid w:val="00462CA2"/>
    <w:rsid w:val="00483417"/>
    <w:rsid w:val="00486B80"/>
    <w:rsid w:val="00491050"/>
    <w:rsid w:val="004C5EC9"/>
    <w:rsid w:val="004D4CDB"/>
    <w:rsid w:val="004E7365"/>
    <w:rsid w:val="00510409"/>
    <w:rsid w:val="00517C49"/>
    <w:rsid w:val="00522D14"/>
    <w:rsid w:val="0054167E"/>
    <w:rsid w:val="005521DB"/>
    <w:rsid w:val="00552F6A"/>
    <w:rsid w:val="00555D88"/>
    <w:rsid w:val="00562AD9"/>
    <w:rsid w:val="0058210E"/>
    <w:rsid w:val="00583BB0"/>
    <w:rsid w:val="0059327E"/>
    <w:rsid w:val="005974E0"/>
    <w:rsid w:val="005B2B31"/>
    <w:rsid w:val="005B69BE"/>
    <w:rsid w:val="005D4815"/>
    <w:rsid w:val="005F07F4"/>
    <w:rsid w:val="005F5231"/>
    <w:rsid w:val="005F729C"/>
    <w:rsid w:val="0062315E"/>
    <w:rsid w:val="00624FB6"/>
    <w:rsid w:val="006265AA"/>
    <w:rsid w:val="0067022E"/>
    <w:rsid w:val="006718E5"/>
    <w:rsid w:val="00673501"/>
    <w:rsid w:val="006753D3"/>
    <w:rsid w:val="00687015"/>
    <w:rsid w:val="0069083E"/>
    <w:rsid w:val="0069780C"/>
    <w:rsid w:val="006A0AC5"/>
    <w:rsid w:val="006B075F"/>
    <w:rsid w:val="006C6484"/>
    <w:rsid w:val="006D2217"/>
    <w:rsid w:val="006D7F80"/>
    <w:rsid w:val="006F137B"/>
    <w:rsid w:val="00703E89"/>
    <w:rsid w:val="00720BF7"/>
    <w:rsid w:val="0077004D"/>
    <w:rsid w:val="00773DAD"/>
    <w:rsid w:val="007A66FD"/>
    <w:rsid w:val="007B2EB5"/>
    <w:rsid w:val="007B33F0"/>
    <w:rsid w:val="007B6867"/>
    <w:rsid w:val="007B6AEE"/>
    <w:rsid w:val="007C15BD"/>
    <w:rsid w:val="007D5346"/>
    <w:rsid w:val="007F0611"/>
    <w:rsid w:val="007F3E65"/>
    <w:rsid w:val="007F3F67"/>
    <w:rsid w:val="00806540"/>
    <w:rsid w:val="00806646"/>
    <w:rsid w:val="00810F53"/>
    <w:rsid w:val="0082510E"/>
    <w:rsid w:val="00832698"/>
    <w:rsid w:val="0083775A"/>
    <w:rsid w:val="008438BD"/>
    <w:rsid w:val="008440EE"/>
    <w:rsid w:val="00851E36"/>
    <w:rsid w:val="00857F1E"/>
    <w:rsid w:val="00864A8D"/>
    <w:rsid w:val="00870008"/>
    <w:rsid w:val="00875D9E"/>
    <w:rsid w:val="00877305"/>
    <w:rsid w:val="0089001E"/>
    <w:rsid w:val="00890ADB"/>
    <w:rsid w:val="0089328E"/>
    <w:rsid w:val="008A0895"/>
    <w:rsid w:val="008B680C"/>
    <w:rsid w:val="008E0477"/>
    <w:rsid w:val="008E1F89"/>
    <w:rsid w:val="008F54E2"/>
    <w:rsid w:val="009155C3"/>
    <w:rsid w:val="00917C55"/>
    <w:rsid w:val="009207FF"/>
    <w:rsid w:val="009275D2"/>
    <w:rsid w:val="0093445D"/>
    <w:rsid w:val="00937154"/>
    <w:rsid w:val="009420CB"/>
    <w:rsid w:val="00942EB3"/>
    <w:rsid w:val="009437D2"/>
    <w:rsid w:val="00951392"/>
    <w:rsid w:val="0095330D"/>
    <w:rsid w:val="0095631F"/>
    <w:rsid w:val="009700CC"/>
    <w:rsid w:val="009927A5"/>
    <w:rsid w:val="009A1E49"/>
    <w:rsid w:val="009A38C3"/>
    <w:rsid w:val="009B38E7"/>
    <w:rsid w:val="009F204E"/>
    <w:rsid w:val="009F4F90"/>
    <w:rsid w:val="00A061D5"/>
    <w:rsid w:val="00A17EA7"/>
    <w:rsid w:val="00A86EB2"/>
    <w:rsid w:val="00AA5D66"/>
    <w:rsid w:val="00AB7D11"/>
    <w:rsid w:val="00AC1386"/>
    <w:rsid w:val="00AE5B72"/>
    <w:rsid w:val="00AF2CC2"/>
    <w:rsid w:val="00B00637"/>
    <w:rsid w:val="00B019EA"/>
    <w:rsid w:val="00B05AC3"/>
    <w:rsid w:val="00B1249E"/>
    <w:rsid w:val="00B13430"/>
    <w:rsid w:val="00B219DB"/>
    <w:rsid w:val="00B23C7A"/>
    <w:rsid w:val="00B30634"/>
    <w:rsid w:val="00B46111"/>
    <w:rsid w:val="00B51D8F"/>
    <w:rsid w:val="00B53B33"/>
    <w:rsid w:val="00B720E9"/>
    <w:rsid w:val="00B73C1F"/>
    <w:rsid w:val="00B76564"/>
    <w:rsid w:val="00B86882"/>
    <w:rsid w:val="00BA1A6A"/>
    <w:rsid w:val="00BC5BCA"/>
    <w:rsid w:val="00BF00B8"/>
    <w:rsid w:val="00C00DB6"/>
    <w:rsid w:val="00C1708A"/>
    <w:rsid w:val="00C23CF0"/>
    <w:rsid w:val="00C30E19"/>
    <w:rsid w:val="00C402E4"/>
    <w:rsid w:val="00C54FEF"/>
    <w:rsid w:val="00C57707"/>
    <w:rsid w:val="00C57E23"/>
    <w:rsid w:val="00C60B57"/>
    <w:rsid w:val="00C631CF"/>
    <w:rsid w:val="00C6350C"/>
    <w:rsid w:val="00C63E58"/>
    <w:rsid w:val="00C77960"/>
    <w:rsid w:val="00C826C7"/>
    <w:rsid w:val="00C8694D"/>
    <w:rsid w:val="00CA329F"/>
    <w:rsid w:val="00CB12BA"/>
    <w:rsid w:val="00CB1680"/>
    <w:rsid w:val="00CB4230"/>
    <w:rsid w:val="00CC483B"/>
    <w:rsid w:val="00CD52B2"/>
    <w:rsid w:val="00CD7976"/>
    <w:rsid w:val="00CE028E"/>
    <w:rsid w:val="00CE37F2"/>
    <w:rsid w:val="00CF20DA"/>
    <w:rsid w:val="00CF3BC5"/>
    <w:rsid w:val="00D0412B"/>
    <w:rsid w:val="00D3363D"/>
    <w:rsid w:val="00D472A2"/>
    <w:rsid w:val="00D52F5D"/>
    <w:rsid w:val="00D57D6A"/>
    <w:rsid w:val="00D61056"/>
    <w:rsid w:val="00D72B3D"/>
    <w:rsid w:val="00D8319C"/>
    <w:rsid w:val="00DA305A"/>
    <w:rsid w:val="00DA6C45"/>
    <w:rsid w:val="00DB300A"/>
    <w:rsid w:val="00DD46B4"/>
    <w:rsid w:val="00DE461B"/>
    <w:rsid w:val="00DE78B7"/>
    <w:rsid w:val="00DF269D"/>
    <w:rsid w:val="00E01A88"/>
    <w:rsid w:val="00E04981"/>
    <w:rsid w:val="00E27D76"/>
    <w:rsid w:val="00E63167"/>
    <w:rsid w:val="00E652C8"/>
    <w:rsid w:val="00E75B67"/>
    <w:rsid w:val="00E761C8"/>
    <w:rsid w:val="00E978D5"/>
    <w:rsid w:val="00EA6F7A"/>
    <w:rsid w:val="00EB3F5F"/>
    <w:rsid w:val="00EC3446"/>
    <w:rsid w:val="00EE0059"/>
    <w:rsid w:val="00EE0295"/>
    <w:rsid w:val="00EE455B"/>
    <w:rsid w:val="00EE5594"/>
    <w:rsid w:val="00F01A2E"/>
    <w:rsid w:val="00F26468"/>
    <w:rsid w:val="00F34F5E"/>
    <w:rsid w:val="00F63453"/>
    <w:rsid w:val="00F65642"/>
    <w:rsid w:val="00F724AB"/>
    <w:rsid w:val="00FA18FC"/>
    <w:rsid w:val="00FA61E1"/>
    <w:rsid w:val="00FC49AB"/>
    <w:rsid w:val="00FC51EB"/>
    <w:rsid w:val="00FC53EE"/>
    <w:rsid w:val="00FD389F"/>
    <w:rsid w:val="00FE010F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194A8"/>
  <w15:chartTrackingRefBased/>
  <w15:docId w15:val="{8C097B4E-C473-4FC1-8EC7-790D9620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17"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D61E3"/>
    <w:pPr>
      <w:keepNext/>
      <w:keepLines/>
      <w:spacing w:before="240" w:after="0"/>
      <w:jc w:val="both"/>
      <w:outlineLvl w:val="0"/>
    </w:pPr>
    <w:rPr>
      <w:rFonts w:ascii="Arial" w:eastAsia="Times New Roman" w:hAnsi="Arial" w:cs="Arial"/>
      <w:b/>
      <w:bCs/>
      <w:noProof/>
      <w:color w:val="252424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23FD"/>
    <w:pPr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En-tteCar">
    <w:name w:val="En-tête Car"/>
    <w:link w:val="En-tte"/>
    <w:uiPriority w:val="99"/>
    <w:rsid w:val="001E23FD"/>
    <w:rPr>
      <w:rFonts w:ascii="Trebuchet MS" w:hAnsi="Trebuchet M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EE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0295"/>
  </w:style>
  <w:style w:type="paragraph" w:styleId="Paragraphedeliste">
    <w:name w:val="List Paragraph"/>
    <w:aliases w:val="lp1,Bullet Niv 1"/>
    <w:basedOn w:val="Normal"/>
    <w:link w:val="ParagraphedelisteCar"/>
    <w:uiPriority w:val="34"/>
    <w:qFormat/>
    <w:rsid w:val="002C28E7"/>
    <w:pPr>
      <w:spacing w:after="0" w:line="240" w:lineRule="auto"/>
      <w:ind w:left="720"/>
      <w:contextualSpacing/>
    </w:pPr>
    <w:rPr>
      <w:rFonts w:ascii="Trebuchet MS" w:hAnsi="Trebuchet MS"/>
      <w:sz w:val="20"/>
    </w:rPr>
  </w:style>
  <w:style w:type="character" w:styleId="Numrodepage">
    <w:name w:val="page number"/>
    <w:basedOn w:val="Policepardfaut"/>
    <w:semiHidden/>
    <w:rsid w:val="00D0412B"/>
  </w:style>
  <w:style w:type="character" w:customStyle="1" w:styleId="Titre1Car">
    <w:name w:val="Titre 1 Car"/>
    <w:link w:val="Titre1"/>
    <w:uiPriority w:val="9"/>
    <w:rsid w:val="000D61E3"/>
    <w:rPr>
      <w:rFonts w:ascii="Arial" w:eastAsia="Times New Roman" w:hAnsi="Arial" w:cs="Arial"/>
      <w:b/>
      <w:bCs/>
      <w:noProof/>
      <w:color w:val="252424"/>
      <w:sz w:val="24"/>
      <w:szCs w:val="24"/>
    </w:rPr>
  </w:style>
  <w:style w:type="character" w:customStyle="1" w:styleId="ParagraphedelisteCar">
    <w:name w:val="Paragraphe de liste Car"/>
    <w:aliases w:val="lp1 Car,Bullet Niv 1 Car"/>
    <w:link w:val="Paragraphedeliste"/>
    <w:uiPriority w:val="34"/>
    <w:locked/>
    <w:rsid w:val="000D61E3"/>
    <w:rPr>
      <w:rFonts w:ascii="Trebuchet MS" w:hAnsi="Trebuchet MS"/>
      <w:szCs w:val="22"/>
      <w:lang w:eastAsia="en-US"/>
    </w:rPr>
  </w:style>
  <w:style w:type="character" w:styleId="Lienhypertexte">
    <w:name w:val="Hyperlink"/>
    <w:uiPriority w:val="99"/>
    <w:unhideWhenUsed/>
    <w:rsid w:val="000D61E3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0D61E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tus.capeb.fr/capeb/ged.nsf/V_ID/563EB0E995D417C0C125834D0058F103/$file/CAPEB_FichesMP_16_v3.pdf?OpenElem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liche-dissin\Downloads\dossier%20PJSARTUR%20BAO%20VARIATION%20DES%20PRIX%20EN%20MARCHES%20PRIVE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69EC9-A5A8-4EAF-BC6A-0713372B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PJSARTUR BAO VARIATION DES PRIX EN MARCHES PRIVES</Template>
  <TotalTime>0</TotalTime>
  <Pages>2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http://lotus.capeb.fr/capeb/ged.nsf/V_ID/563EB0E995D417C0C125834D0058F103/$file/CAPEB_FichesMP_16_v3.pdf?OpenElement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CLICHE-DISSIN</dc:creator>
  <cp:keywords/>
  <dc:description/>
  <cp:lastModifiedBy>BRICOLA Thierry</cp:lastModifiedBy>
  <cp:revision>2</cp:revision>
  <cp:lastPrinted>2018-10-15T14:24:00Z</cp:lastPrinted>
  <dcterms:created xsi:type="dcterms:W3CDTF">2021-05-18T13:55:00Z</dcterms:created>
  <dcterms:modified xsi:type="dcterms:W3CDTF">2021-05-18T13:55:00Z</dcterms:modified>
</cp:coreProperties>
</file>