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0F9C1" w14:textId="3067F266" w:rsidR="001019A9" w:rsidRPr="00262F2D" w:rsidRDefault="001019A9" w:rsidP="00AB10BA">
      <w:pPr>
        <w:shd w:val="clear" w:color="auto" w:fill="FFFFFF"/>
        <w:jc w:val="both"/>
        <w:rPr>
          <w:rFonts w:eastAsia="Times New Roman"/>
          <w:color w:val="222222"/>
          <w:lang w:eastAsia="fr-FR"/>
        </w:rPr>
      </w:pPr>
      <w:r w:rsidRPr="00262F2D">
        <w:rPr>
          <w:rFonts w:eastAsia="Times New Roman"/>
          <w:b/>
          <w:bCs/>
          <w:color w:val="222222"/>
          <w:lang w:eastAsia="fr-FR"/>
        </w:rPr>
        <w:t>Communiqué de presse</w:t>
      </w:r>
      <w:r w:rsidRPr="00262F2D">
        <w:rPr>
          <w:rFonts w:eastAsia="Times New Roman"/>
          <w:b/>
          <w:bCs/>
          <w:color w:val="222222"/>
          <w:lang w:eastAsia="fr-FR"/>
        </w:rPr>
        <w:tab/>
      </w:r>
      <w:r w:rsidRPr="00262F2D">
        <w:rPr>
          <w:rFonts w:eastAsia="Times New Roman"/>
          <w:b/>
          <w:bCs/>
          <w:color w:val="222222"/>
          <w:lang w:eastAsia="fr-FR"/>
        </w:rPr>
        <w:tab/>
      </w:r>
      <w:r w:rsidR="009F1590" w:rsidRPr="00262F2D">
        <w:rPr>
          <w:rFonts w:eastAsia="Times New Roman"/>
          <w:b/>
          <w:bCs/>
          <w:color w:val="222222"/>
          <w:lang w:eastAsia="fr-FR"/>
        </w:rPr>
        <w:tab/>
      </w:r>
      <w:r w:rsidRPr="00262F2D">
        <w:rPr>
          <w:rFonts w:eastAsia="Times New Roman"/>
          <w:b/>
          <w:bCs/>
          <w:color w:val="222222"/>
          <w:lang w:eastAsia="fr-FR"/>
        </w:rPr>
        <w:tab/>
      </w:r>
      <w:r w:rsidRPr="00262F2D">
        <w:rPr>
          <w:rFonts w:eastAsia="Times New Roman"/>
          <w:b/>
          <w:bCs/>
          <w:color w:val="222222"/>
          <w:lang w:eastAsia="fr-FR"/>
        </w:rPr>
        <w:tab/>
      </w:r>
      <w:r w:rsidRPr="00262F2D">
        <w:rPr>
          <w:noProof/>
        </w:rPr>
        <w:drawing>
          <wp:inline distT="0" distB="0" distL="0" distR="0" wp14:anchorId="248ABC9A" wp14:editId="79721764">
            <wp:extent cx="2405156" cy="54102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3651" cy="551929"/>
                    </a:xfrm>
                    <a:prstGeom prst="rect">
                      <a:avLst/>
                    </a:prstGeom>
                    <a:noFill/>
                    <a:ln>
                      <a:noFill/>
                    </a:ln>
                  </pic:spPr>
                </pic:pic>
              </a:graphicData>
            </a:graphic>
          </wp:inline>
        </w:drawing>
      </w:r>
    </w:p>
    <w:p w14:paraId="152DE0BC" w14:textId="77777777" w:rsidR="009F1590" w:rsidRPr="00262F2D" w:rsidRDefault="009F1590" w:rsidP="00AB10BA">
      <w:pPr>
        <w:shd w:val="clear" w:color="auto" w:fill="FFFFFF"/>
        <w:jc w:val="both"/>
        <w:rPr>
          <w:rFonts w:ascii="Arial" w:eastAsia="Times New Roman" w:hAnsi="Arial" w:cs="Arial"/>
          <w:b/>
          <w:bCs/>
          <w:color w:val="222222"/>
          <w:sz w:val="28"/>
          <w:szCs w:val="28"/>
          <w:lang w:eastAsia="fr-FR"/>
        </w:rPr>
      </w:pPr>
    </w:p>
    <w:p w14:paraId="2D9E7145" w14:textId="77777777" w:rsidR="009F1590" w:rsidRPr="00262F2D" w:rsidRDefault="009F1590" w:rsidP="00AB10BA">
      <w:pPr>
        <w:shd w:val="clear" w:color="auto" w:fill="FFFFFF"/>
        <w:jc w:val="both"/>
        <w:rPr>
          <w:rFonts w:ascii="Arial" w:eastAsia="Times New Roman" w:hAnsi="Arial" w:cs="Arial"/>
          <w:b/>
          <w:bCs/>
          <w:color w:val="222222"/>
          <w:sz w:val="28"/>
          <w:szCs w:val="28"/>
          <w:lang w:eastAsia="fr-FR"/>
        </w:rPr>
      </w:pPr>
    </w:p>
    <w:p w14:paraId="4E7C12D7" w14:textId="240ED0E0" w:rsidR="005B1C99" w:rsidRPr="00262F2D" w:rsidRDefault="001019A9" w:rsidP="00D7735E">
      <w:pPr>
        <w:shd w:val="clear" w:color="auto" w:fill="FFFFFF"/>
        <w:jc w:val="center"/>
        <w:rPr>
          <w:rFonts w:asciiTheme="minorHAnsi" w:eastAsia="Times New Roman" w:hAnsiTheme="minorHAnsi" w:cstheme="minorHAnsi"/>
          <w:b/>
          <w:bCs/>
          <w:color w:val="222222"/>
          <w:sz w:val="28"/>
          <w:szCs w:val="28"/>
          <w:lang w:eastAsia="fr-FR"/>
        </w:rPr>
      </w:pPr>
      <w:r w:rsidRPr="00262F2D">
        <w:rPr>
          <w:rFonts w:asciiTheme="minorHAnsi" w:eastAsia="Times New Roman" w:hAnsiTheme="minorHAnsi" w:cstheme="minorHAnsi"/>
          <w:b/>
          <w:bCs/>
          <w:color w:val="222222"/>
          <w:sz w:val="28"/>
          <w:szCs w:val="28"/>
          <w:lang w:eastAsia="fr-FR"/>
        </w:rPr>
        <w:t>C</w:t>
      </w:r>
      <w:r w:rsidR="00F87E01" w:rsidRPr="00262F2D">
        <w:rPr>
          <w:rFonts w:asciiTheme="minorHAnsi" w:eastAsia="Times New Roman" w:hAnsiTheme="minorHAnsi" w:cstheme="minorHAnsi"/>
          <w:b/>
          <w:bCs/>
          <w:color w:val="222222"/>
          <w:sz w:val="28"/>
          <w:szCs w:val="28"/>
          <w:lang w:eastAsia="fr-FR"/>
        </w:rPr>
        <w:t>OVID</w:t>
      </w:r>
      <w:r w:rsidRPr="00262F2D">
        <w:rPr>
          <w:rFonts w:asciiTheme="minorHAnsi" w:eastAsia="Times New Roman" w:hAnsiTheme="minorHAnsi" w:cstheme="minorHAnsi"/>
          <w:b/>
          <w:bCs/>
          <w:color w:val="222222"/>
          <w:sz w:val="28"/>
          <w:szCs w:val="28"/>
          <w:lang w:eastAsia="fr-FR"/>
        </w:rPr>
        <w:t xml:space="preserve">-19 : </w:t>
      </w:r>
      <w:r w:rsidR="001C70E7" w:rsidRPr="00262F2D">
        <w:rPr>
          <w:rFonts w:asciiTheme="minorHAnsi" w:eastAsia="Times New Roman" w:hAnsiTheme="minorHAnsi" w:cstheme="minorHAnsi"/>
          <w:b/>
          <w:bCs/>
          <w:color w:val="222222"/>
          <w:sz w:val="28"/>
          <w:szCs w:val="28"/>
          <w:lang w:eastAsia="fr-FR"/>
        </w:rPr>
        <w:t>p</w:t>
      </w:r>
      <w:r w:rsidR="005B1C99" w:rsidRPr="00262F2D">
        <w:rPr>
          <w:rFonts w:asciiTheme="minorHAnsi" w:eastAsia="Times New Roman" w:hAnsiTheme="minorHAnsi" w:cstheme="minorHAnsi"/>
          <w:b/>
          <w:bCs/>
          <w:color w:val="222222"/>
          <w:sz w:val="28"/>
          <w:szCs w:val="28"/>
          <w:lang w:eastAsia="fr-FR"/>
        </w:rPr>
        <w:t>our la 1</w:t>
      </w:r>
      <w:r w:rsidR="005B1C99" w:rsidRPr="00262F2D">
        <w:rPr>
          <w:rFonts w:asciiTheme="minorHAnsi" w:eastAsia="Times New Roman" w:hAnsiTheme="minorHAnsi" w:cstheme="minorHAnsi"/>
          <w:b/>
          <w:bCs/>
          <w:color w:val="222222"/>
          <w:sz w:val="28"/>
          <w:szCs w:val="28"/>
          <w:vertAlign w:val="superscript"/>
          <w:lang w:eastAsia="fr-FR"/>
        </w:rPr>
        <w:t>ère</w:t>
      </w:r>
      <w:r w:rsidR="005B1C99" w:rsidRPr="00262F2D">
        <w:rPr>
          <w:rFonts w:asciiTheme="minorHAnsi" w:eastAsia="Times New Roman" w:hAnsiTheme="minorHAnsi" w:cstheme="minorHAnsi"/>
          <w:b/>
          <w:bCs/>
          <w:color w:val="222222"/>
          <w:sz w:val="28"/>
          <w:szCs w:val="28"/>
          <w:lang w:eastAsia="fr-FR"/>
        </w:rPr>
        <w:t xml:space="preserve"> fois depuis 194</w:t>
      </w:r>
      <w:r w:rsidR="00AB10BA" w:rsidRPr="00262F2D">
        <w:rPr>
          <w:rFonts w:asciiTheme="minorHAnsi" w:eastAsia="Times New Roman" w:hAnsiTheme="minorHAnsi" w:cstheme="minorHAnsi"/>
          <w:b/>
          <w:bCs/>
          <w:color w:val="222222"/>
          <w:sz w:val="28"/>
          <w:szCs w:val="28"/>
          <w:lang w:eastAsia="fr-FR"/>
        </w:rPr>
        <w:t>0</w:t>
      </w:r>
      <w:r w:rsidR="005B1C99" w:rsidRPr="00262F2D">
        <w:rPr>
          <w:rFonts w:asciiTheme="minorHAnsi" w:eastAsia="Times New Roman" w:hAnsiTheme="minorHAnsi" w:cstheme="minorHAnsi"/>
          <w:b/>
          <w:bCs/>
          <w:color w:val="222222"/>
          <w:sz w:val="28"/>
          <w:szCs w:val="28"/>
          <w:lang w:eastAsia="fr-FR"/>
        </w:rPr>
        <w:t xml:space="preserve">, </w:t>
      </w:r>
      <w:r w:rsidRPr="00262F2D">
        <w:rPr>
          <w:rFonts w:asciiTheme="minorHAnsi" w:eastAsia="Times New Roman" w:hAnsiTheme="minorHAnsi" w:cstheme="minorHAnsi"/>
          <w:b/>
          <w:bCs/>
          <w:color w:val="222222"/>
          <w:sz w:val="28"/>
          <w:szCs w:val="28"/>
          <w:lang w:eastAsia="fr-FR"/>
        </w:rPr>
        <w:t xml:space="preserve">le Groupe Argus </w:t>
      </w:r>
      <w:r w:rsidR="005B1C99" w:rsidRPr="00262F2D">
        <w:rPr>
          <w:rFonts w:asciiTheme="minorHAnsi" w:eastAsia="Times New Roman" w:hAnsiTheme="minorHAnsi" w:cstheme="minorHAnsi"/>
          <w:b/>
          <w:bCs/>
          <w:color w:val="222222"/>
          <w:sz w:val="28"/>
          <w:szCs w:val="28"/>
          <w:lang w:eastAsia="fr-FR"/>
        </w:rPr>
        <w:t xml:space="preserve">suspend </w:t>
      </w:r>
      <w:r w:rsidR="002E3280" w:rsidRPr="00262F2D">
        <w:rPr>
          <w:rFonts w:asciiTheme="minorHAnsi" w:eastAsia="Times New Roman" w:hAnsiTheme="minorHAnsi" w:cstheme="minorHAnsi"/>
          <w:b/>
          <w:bCs/>
          <w:color w:val="222222"/>
          <w:sz w:val="28"/>
          <w:szCs w:val="28"/>
          <w:lang w:eastAsia="fr-FR"/>
        </w:rPr>
        <w:t>sa</w:t>
      </w:r>
      <w:r w:rsidR="005B1C99" w:rsidRPr="00262F2D">
        <w:rPr>
          <w:rFonts w:asciiTheme="minorHAnsi" w:eastAsia="Times New Roman" w:hAnsiTheme="minorHAnsi" w:cstheme="minorHAnsi"/>
          <w:b/>
          <w:bCs/>
          <w:color w:val="222222"/>
          <w:sz w:val="28"/>
          <w:szCs w:val="28"/>
          <w:lang w:eastAsia="fr-FR"/>
        </w:rPr>
        <w:t xml:space="preserve"> c</w:t>
      </w:r>
      <w:r w:rsidR="002E3280" w:rsidRPr="00262F2D">
        <w:rPr>
          <w:rFonts w:asciiTheme="minorHAnsi" w:eastAsia="Times New Roman" w:hAnsiTheme="minorHAnsi" w:cstheme="minorHAnsi"/>
          <w:b/>
          <w:bCs/>
          <w:color w:val="222222"/>
          <w:sz w:val="28"/>
          <w:szCs w:val="28"/>
          <w:lang w:eastAsia="fr-FR"/>
        </w:rPr>
        <w:t>o</w:t>
      </w:r>
      <w:r w:rsidR="005B1C99" w:rsidRPr="00262F2D">
        <w:rPr>
          <w:rFonts w:asciiTheme="minorHAnsi" w:eastAsia="Times New Roman" w:hAnsiTheme="minorHAnsi" w:cstheme="minorHAnsi"/>
          <w:b/>
          <w:bCs/>
          <w:color w:val="222222"/>
          <w:sz w:val="28"/>
          <w:szCs w:val="28"/>
          <w:lang w:eastAsia="fr-FR"/>
        </w:rPr>
        <w:t>te</w:t>
      </w:r>
      <w:r w:rsidR="002E3280" w:rsidRPr="00262F2D">
        <w:rPr>
          <w:rFonts w:asciiTheme="minorHAnsi" w:eastAsia="Times New Roman" w:hAnsiTheme="minorHAnsi" w:cstheme="minorHAnsi"/>
          <w:b/>
          <w:bCs/>
          <w:color w:val="222222"/>
          <w:sz w:val="28"/>
          <w:szCs w:val="28"/>
          <w:lang w:eastAsia="fr-FR"/>
        </w:rPr>
        <w:t xml:space="preserve"> durant la période de confinement</w:t>
      </w:r>
    </w:p>
    <w:p w14:paraId="504EF5A8" w14:textId="77777777" w:rsidR="005B1C99" w:rsidRPr="00262F2D" w:rsidRDefault="005B1C99" w:rsidP="00AB10BA">
      <w:pPr>
        <w:shd w:val="clear" w:color="auto" w:fill="FFFFFF"/>
        <w:jc w:val="both"/>
        <w:rPr>
          <w:rFonts w:asciiTheme="minorHAnsi" w:eastAsia="Times New Roman" w:hAnsiTheme="minorHAnsi" w:cstheme="minorHAnsi"/>
          <w:b/>
          <w:bCs/>
          <w:color w:val="222222"/>
          <w:sz w:val="24"/>
          <w:szCs w:val="24"/>
          <w:lang w:eastAsia="fr-FR"/>
        </w:rPr>
      </w:pPr>
    </w:p>
    <w:p w14:paraId="157BAC9C" w14:textId="676FD48D" w:rsidR="001019A9" w:rsidRPr="00262F2D" w:rsidRDefault="005B1C99" w:rsidP="00D7735E">
      <w:pPr>
        <w:shd w:val="clear" w:color="auto" w:fill="FFFFFF"/>
        <w:jc w:val="center"/>
        <w:rPr>
          <w:rFonts w:asciiTheme="minorHAnsi" w:eastAsia="Times New Roman" w:hAnsiTheme="minorHAnsi" w:cstheme="minorHAnsi"/>
          <w:b/>
          <w:bCs/>
          <w:color w:val="222222"/>
          <w:sz w:val="24"/>
          <w:szCs w:val="24"/>
          <w:lang w:eastAsia="fr-FR"/>
        </w:rPr>
      </w:pPr>
      <w:r w:rsidRPr="00262F2D">
        <w:rPr>
          <w:rFonts w:asciiTheme="minorHAnsi" w:eastAsia="Times New Roman" w:hAnsiTheme="minorHAnsi" w:cstheme="minorHAnsi"/>
          <w:b/>
          <w:bCs/>
          <w:color w:val="222222"/>
          <w:sz w:val="24"/>
          <w:szCs w:val="24"/>
          <w:lang w:eastAsia="fr-FR"/>
        </w:rPr>
        <w:t>Par cette</w:t>
      </w:r>
      <w:r w:rsidR="001019A9" w:rsidRPr="00262F2D">
        <w:rPr>
          <w:rFonts w:asciiTheme="minorHAnsi" w:eastAsia="Times New Roman" w:hAnsiTheme="minorHAnsi" w:cstheme="minorHAnsi"/>
          <w:b/>
          <w:bCs/>
          <w:color w:val="222222"/>
          <w:sz w:val="24"/>
          <w:szCs w:val="24"/>
          <w:lang w:eastAsia="fr-FR"/>
        </w:rPr>
        <w:t xml:space="preserve"> mesure </w:t>
      </w:r>
      <w:r w:rsidRPr="00262F2D">
        <w:rPr>
          <w:rFonts w:asciiTheme="minorHAnsi" w:eastAsia="Times New Roman" w:hAnsiTheme="minorHAnsi" w:cstheme="minorHAnsi"/>
          <w:b/>
          <w:bCs/>
          <w:color w:val="222222"/>
          <w:sz w:val="24"/>
          <w:szCs w:val="24"/>
          <w:lang w:eastAsia="fr-FR"/>
        </w:rPr>
        <w:t>exceptionnelle</w:t>
      </w:r>
      <w:r w:rsidR="002E3280" w:rsidRPr="00262F2D">
        <w:rPr>
          <w:rFonts w:asciiTheme="minorHAnsi" w:eastAsia="Times New Roman" w:hAnsiTheme="minorHAnsi" w:cstheme="minorHAnsi"/>
          <w:b/>
          <w:bCs/>
          <w:color w:val="222222"/>
          <w:sz w:val="24"/>
          <w:szCs w:val="24"/>
          <w:lang w:eastAsia="fr-FR"/>
        </w:rPr>
        <w:t>,</w:t>
      </w:r>
      <w:r w:rsidR="001019A9" w:rsidRPr="00262F2D">
        <w:rPr>
          <w:rFonts w:asciiTheme="minorHAnsi" w:eastAsia="Times New Roman" w:hAnsiTheme="minorHAnsi" w:cstheme="minorHAnsi"/>
          <w:b/>
          <w:bCs/>
          <w:color w:val="222222"/>
          <w:sz w:val="24"/>
          <w:szCs w:val="24"/>
          <w:lang w:eastAsia="fr-FR"/>
        </w:rPr>
        <w:t xml:space="preserve"> </w:t>
      </w:r>
      <w:r w:rsidRPr="00262F2D">
        <w:rPr>
          <w:rFonts w:asciiTheme="minorHAnsi" w:eastAsia="Times New Roman" w:hAnsiTheme="minorHAnsi" w:cstheme="minorHAnsi"/>
          <w:b/>
          <w:bCs/>
          <w:color w:val="222222"/>
          <w:sz w:val="24"/>
          <w:szCs w:val="24"/>
          <w:lang w:eastAsia="fr-FR"/>
        </w:rPr>
        <w:t>le Groupe entend</w:t>
      </w:r>
      <w:r w:rsidR="001019A9" w:rsidRPr="00262F2D">
        <w:rPr>
          <w:rFonts w:asciiTheme="minorHAnsi" w:eastAsia="Times New Roman" w:hAnsiTheme="minorHAnsi" w:cstheme="minorHAnsi"/>
          <w:b/>
          <w:bCs/>
          <w:color w:val="222222"/>
          <w:sz w:val="24"/>
          <w:szCs w:val="24"/>
          <w:lang w:eastAsia="fr-FR"/>
        </w:rPr>
        <w:t xml:space="preserve"> soutenir les professionnels de l’automobile et maintenir le pouvoir d’achat des </w:t>
      </w:r>
      <w:r w:rsidRPr="00262F2D">
        <w:rPr>
          <w:rFonts w:asciiTheme="minorHAnsi" w:eastAsia="Times New Roman" w:hAnsiTheme="minorHAnsi" w:cstheme="minorHAnsi"/>
          <w:b/>
          <w:bCs/>
          <w:color w:val="222222"/>
          <w:sz w:val="24"/>
          <w:szCs w:val="24"/>
          <w:lang w:eastAsia="fr-FR"/>
        </w:rPr>
        <w:t>F</w:t>
      </w:r>
      <w:r w:rsidR="001019A9" w:rsidRPr="00262F2D">
        <w:rPr>
          <w:rFonts w:asciiTheme="minorHAnsi" w:eastAsia="Times New Roman" w:hAnsiTheme="minorHAnsi" w:cstheme="minorHAnsi"/>
          <w:b/>
          <w:bCs/>
          <w:color w:val="222222"/>
          <w:sz w:val="24"/>
          <w:szCs w:val="24"/>
          <w:lang w:eastAsia="fr-FR"/>
        </w:rPr>
        <w:t>rançais</w:t>
      </w:r>
    </w:p>
    <w:p w14:paraId="449991A5" w14:textId="77777777" w:rsidR="001019A9" w:rsidRPr="00262F2D" w:rsidRDefault="001019A9" w:rsidP="00AB10BA">
      <w:pPr>
        <w:jc w:val="both"/>
        <w:rPr>
          <w:i/>
          <w:iCs/>
        </w:rPr>
      </w:pPr>
    </w:p>
    <w:p w14:paraId="79AD0E85" w14:textId="001F6C78" w:rsidR="001019A9" w:rsidRPr="00262F2D" w:rsidRDefault="005B1C99" w:rsidP="00AB10BA">
      <w:pPr>
        <w:jc w:val="both"/>
        <w:rPr>
          <w:b/>
          <w:iCs/>
        </w:rPr>
      </w:pPr>
      <w:r w:rsidRPr="00262F2D">
        <w:rPr>
          <w:b/>
          <w:bCs/>
          <w:iCs/>
        </w:rPr>
        <w:t>Paris, le 2</w:t>
      </w:r>
      <w:r w:rsidR="00C74983" w:rsidRPr="00262F2D">
        <w:rPr>
          <w:b/>
          <w:bCs/>
          <w:iCs/>
        </w:rPr>
        <w:t>7</w:t>
      </w:r>
      <w:r w:rsidRPr="00262F2D">
        <w:rPr>
          <w:b/>
          <w:bCs/>
          <w:iCs/>
        </w:rPr>
        <w:t xml:space="preserve"> avril 2020 - Après </w:t>
      </w:r>
      <w:r w:rsidR="004D5540" w:rsidRPr="00262F2D">
        <w:rPr>
          <w:b/>
          <w:bCs/>
          <w:iCs/>
        </w:rPr>
        <w:t xml:space="preserve">plus de </w:t>
      </w:r>
      <w:r w:rsidR="00322FC3" w:rsidRPr="00262F2D">
        <w:rPr>
          <w:b/>
          <w:bCs/>
          <w:iCs/>
        </w:rPr>
        <w:t>40</w:t>
      </w:r>
      <w:r w:rsidRPr="00262F2D">
        <w:rPr>
          <w:b/>
          <w:bCs/>
          <w:iCs/>
        </w:rPr>
        <w:t xml:space="preserve"> jours de confinement et </w:t>
      </w:r>
      <w:r w:rsidR="0003144A" w:rsidRPr="00262F2D">
        <w:rPr>
          <w:b/>
          <w:bCs/>
          <w:iCs/>
        </w:rPr>
        <w:t>de</w:t>
      </w:r>
      <w:r w:rsidRPr="00262F2D">
        <w:rPr>
          <w:b/>
          <w:bCs/>
          <w:iCs/>
        </w:rPr>
        <w:t xml:space="preserve"> fermeture des concessions automobiles, les chiffres du marché </w:t>
      </w:r>
      <w:r w:rsidR="00F05254" w:rsidRPr="00262F2D">
        <w:rPr>
          <w:b/>
          <w:bCs/>
          <w:iCs/>
        </w:rPr>
        <w:t>du</w:t>
      </w:r>
      <w:r w:rsidRPr="00262F2D">
        <w:rPr>
          <w:b/>
          <w:bCs/>
          <w:iCs/>
        </w:rPr>
        <w:t xml:space="preserve"> véhicule d’occasion sont, sans surprise, en forte chute (-</w:t>
      </w:r>
      <w:r w:rsidR="001235EC" w:rsidRPr="00262F2D">
        <w:rPr>
          <w:b/>
          <w:bCs/>
          <w:iCs/>
        </w:rPr>
        <w:t>34</w:t>
      </w:r>
      <w:r w:rsidR="002A1FB1" w:rsidRPr="00262F2D">
        <w:rPr>
          <w:b/>
          <w:bCs/>
          <w:iCs/>
        </w:rPr>
        <w:t>,1</w:t>
      </w:r>
      <w:r w:rsidRPr="00262F2D">
        <w:rPr>
          <w:b/>
          <w:bCs/>
          <w:iCs/>
        </w:rPr>
        <w:t>%</w:t>
      </w:r>
      <w:r w:rsidR="001235EC" w:rsidRPr="00262F2D">
        <w:rPr>
          <w:b/>
          <w:bCs/>
          <w:iCs/>
        </w:rPr>
        <w:t xml:space="preserve"> à fin mars 2020</w:t>
      </w:r>
      <w:r w:rsidRPr="00262F2D">
        <w:rPr>
          <w:b/>
          <w:bCs/>
          <w:iCs/>
        </w:rPr>
        <w:t>).</w:t>
      </w:r>
      <w:r w:rsidR="005370AA" w:rsidRPr="00262F2D">
        <w:rPr>
          <w:b/>
          <w:bCs/>
          <w:iCs/>
        </w:rPr>
        <w:t xml:space="preserve"> </w:t>
      </w:r>
      <w:r w:rsidR="00322FC3" w:rsidRPr="00262F2D">
        <w:rPr>
          <w:b/>
          <w:bCs/>
          <w:iCs/>
        </w:rPr>
        <w:t>Après analyse du marché</w:t>
      </w:r>
      <w:r w:rsidR="005370AA" w:rsidRPr="00262F2D">
        <w:rPr>
          <w:b/>
          <w:bCs/>
          <w:iCs/>
        </w:rPr>
        <w:t xml:space="preserve">, le </w:t>
      </w:r>
      <w:r w:rsidR="001019A9" w:rsidRPr="00262F2D">
        <w:rPr>
          <w:b/>
          <w:bCs/>
          <w:iCs/>
        </w:rPr>
        <w:t xml:space="preserve">Groupe Argus </w:t>
      </w:r>
      <w:r w:rsidR="00322FC3" w:rsidRPr="00262F2D">
        <w:rPr>
          <w:b/>
          <w:bCs/>
          <w:iCs/>
        </w:rPr>
        <w:t>va</w:t>
      </w:r>
      <w:r w:rsidR="005370AA" w:rsidRPr="00262F2D">
        <w:rPr>
          <w:b/>
          <w:bCs/>
          <w:iCs/>
        </w:rPr>
        <w:t xml:space="preserve"> « geler »</w:t>
      </w:r>
      <w:r w:rsidR="001019A9" w:rsidRPr="00262F2D">
        <w:rPr>
          <w:b/>
          <w:bCs/>
          <w:iCs/>
        </w:rPr>
        <w:t xml:space="preserve"> </w:t>
      </w:r>
      <w:r w:rsidR="00FF40A1" w:rsidRPr="00262F2D">
        <w:rPr>
          <w:b/>
          <w:bCs/>
          <w:iCs/>
        </w:rPr>
        <w:t>la Cote Argus® </w:t>
      </w:r>
      <w:r w:rsidR="005370AA" w:rsidRPr="00262F2D">
        <w:rPr>
          <w:b/>
          <w:bCs/>
          <w:iCs/>
        </w:rPr>
        <w:t>pendant</w:t>
      </w:r>
      <w:r w:rsidR="001019A9" w:rsidRPr="00262F2D">
        <w:rPr>
          <w:b/>
          <w:iCs/>
        </w:rPr>
        <w:t xml:space="preserve"> </w:t>
      </w:r>
      <w:r w:rsidR="00322FC3" w:rsidRPr="00262F2D">
        <w:rPr>
          <w:b/>
          <w:iCs/>
        </w:rPr>
        <w:t>une</w:t>
      </w:r>
      <w:r w:rsidR="001019A9" w:rsidRPr="00262F2D">
        <w:rPr>
          <w:b/>
          <w:iCs/>
        </w:rPr>
        <w:t xml:space="preserve"> durée </w:t>
      </w:r>
      <w:r w:rsidR="00322FC3" w:rsidRPr="00262F2D">
        <w:rPr>
          <w:b/>
          <w:iCs/>
        </w:rPr>
        <w:t>équivalente à celle du</w:t>
      </w:r>
      <w:r w:rsidR="001019A9" w:rsidRPr="00262F2D">
        <w:rPr>
          <w:b/>
          <w:iCs/>
        </w:rPr>
        <w:t xml:space="preserve"> </w:t>
      </w:r>
      <w:r w:rsidR="001019A9" w:rsidRPr="00262F2D">
        <w:rPr>
          <w:b/>
          <w:bCs/>
          <w:iCs/>
        </w:rPr>
        <w:t>confinement</w:t>
      </w:r>
      <w:r w:rsidR="001235EC" w:rsidRPr="00262F2D">
        <w:rPr>
          <w:b/>
          <w:bCs/>
          <w:iCs/>
        </w:rPr>
        <w:t xml:space="preserve">, </w:t>
      </w:r>
      <w:r w:rsidR="00322FC3" w:rsidRPr="00262F2D">
        <w:rPr>
          <w:b/>
          <w:bCs/>
          <w:iCs/>
        </w:rPr>
        <w:t xml:space="preserve">avec pour effet la suspension de </w:t>
      </w:r>
      <w:r w:rsidR="001235EC" w:rsidRPr="00262F2D">
        <w:rPr>
          <w:b/>
          <w:bCs/>
          <w:iCs/>
        </w:rPr>
        <w:t xml:space="preserve">la dépréciation des </w:t>
      </w:r>
      <w:r w:rsidR="00322FC3" w:rsidRPr="00262F2D">
        <w:rPr>
          <w:b/>
          <w:bCs/>
          <w:iCs/>
        </w:rPr>
        <w:t>véhicules d’occasion</w:t>
      </w:r>
      <w:r w:rsidR="001235EC" w:rsidRPr="00262F2D">
        <w:rPr>
          <w:b/>
          <w:bCs/>
          <w:iCs/>
        </w:rPr>
        <w:t xml:space="preserve">. </w:t>
      </w:r>
      <w:r w:rsidR="00322FC3" w:rsidRPr="00262F2D">
        <w:rPr>
          <w:b/>
          <w:iCs/>
        </w:rPr>
        <w:t xml:space="preserve">Cette mesure va également garantir </w:t>
      </w:r>
      <w:r w:rsidR="0003144A" w:rsidRPr="00262F2D">
        <w:rPr>
          <w:b/>
          <w:iCs/>
        </w:rPr>
        <w:t>une valeur fixe aux</w:t>
      </w:r>
      <w:r w:rsidR="001019A9" w:rsidRPr="00262F2D">
        <w:rPr>
          <w:b/>
          <w:bCs/>
          <w:iCs/>
        </w:rPr>
        <w:t xml:space="preserve"> particuliers </w:t>
      </w:r>
      <w:r w:rsidR="005370AA" w:rsidRPr="00262F2D">
        <w:rPr>
          <w:b/>
          <w:bCs/>
          <w:iCs/>
        </w:rPr>
        <w:t xml:space="preserve">qui envisagent de vendre </w:t>
      </w:r>
      <w:r w:rsidR="001019A9" w:rsidRPr="00262F2D">
        <w:rPr>
          <w:b/>
          <w:iCs/>
        </w:rPr>
        <w:t>leurs véhicules</w:t>
      </w:r>
      <w:r w:rsidR="00322FC3" w:rsidRPr="00262F2D">
        <w:rPr>
          <w:b/>
          <w:iCs/>
        </w:rPr>
        <w:t>.</w:t>
      </w:r>
    </w:p>
    <w:p w14:paraId="7F130065" w14:textId="244E097D" w:rsidR="001019A9" w:rsidRPr="00262F2D" w:rsidRDefault="001019A9" w:rsidP="00AB10BA">
      <w:pPr>
        <w:jc w:val="both"/>
      </w:pPr>
    </w:p>
    <w:p w14:paraId="60CEBB9A" w14:textId="22118BDB" w:rsidR="009F1590" w:rsidRPr="00262F2D" w:rsidRDefault="009F1590" w:rsidP="00AB10BA">
      <w:pPr>
        <w:jc w:val="both"/>
        <w:rPr>
          <w:b/>
          <w:sz w:val="24"/>
          <w:szCs w:val="24"/>
        </w:rPr>
      </w:pPr>
      <w:r w:rsidRPr="00262F2D">
        <w:rPr>
          <w:b/>
          <w:sz w:val="24"/>
          <w:szCs w:val="24"/>
        </w:rPr>
        <w:t>La crise COVID-19 impacte lourdement le</w:t>
      </w:r>
      <w:r w:rsidR="00F05254" w:rsidRPr="00262F2D">
        <w:rPr>
          <w:b/>
          <w:sz w:val="24"/>
          <w:szCs w:val="24"/>
        </w:rPr>
        <w:t>s</w:t>
      </w:r>
      <w:r w:rsidRPr="00262F2D">
        <w:rPr>
          <w:b/>
          <w:sz w:val="24"/>
          <w:szCs w:val="24"/>
        </w:rPr>
        <w:t xml:space="preserve"> marché</w:t>
      </w:r>
      <w:r w:rsidR="00F05254" w:rsidRPr="00262F2D">
        <w:rPr>
          <w:b/>
          <w:sz w:val="24"/>
          <w:szCs w:val="24"/>
        </w:rPr>
        <w:t>s</w:t>
      </w:r>
      <w:r w:rsidRPr="00262F2D">
        <w:rPr>
          <w:b/>
          <w:sz w:val="24"/>
          <w:szCs w:val="24"/>
        </w:rPr>
        <w:t xml:space="preserve"> </w:t>
      </w:r>
      <w:r w:rsidR="00F05254" w:rsidRPr="00262F2D">
        <w:rPr>
          <w:b/>
          <w:sz w:val="24"/>
          <w:szCs w:val="24"/>
        </w:rPr>
        <w:t>du</w:t>
      </w:r>
      <w:r w:rsidRPr="00262F2D">
        <w:rPr>
          <w:b/>
          <w:sz w:val="24"/>
          <w:szCs w:val="24"/>
        </w:rPr>
        <w:t xml:space="preserve"> </w:t>
      </w:r>
      <w:r w:rsidR="00322FC3" w:rsidRPr="00262F2D">
        <w:rPr>
          <w:b/>
          <w:sz w:val="24"/>
          <w:szCs w:val="24"/>
        </w:rPr>
        <w:t xml:space="preserve">véhicule neuf et </w:t>
      </w:r>
      <w:r w:rsidR="00F05254" w:rsidRPr="00262F2D">
        <w:rPr>
          <w:b/>
          <w:sz w:val="24"/>
          <w:szCs w:val="24"/>
        </w:rPr>
        <w:t xml:space="preserve">véhicule </w:t>
      </w:r>
      <w:r w:rsidR="00322FC3" w:rsidRPr="00262F2D">
        <w:rPr>
          <w:b/>
          <w:sz w:val="24"/>
          <w:szCs w:val="24"/>
        </w:rPr>
        <w:t>d’occasion</w:t>
      </w:r>
    </w:p>
    <w:p w14:paraId="4FC53E53" w14:textId="2B28E4EB" w:rsidR="001235EC" w:rsidRPr="00262F2D" w:rsidRDefault="001019A9" w:rsidP="00AB10BA">
      <w:pPr>
        <w:jc w:val="both"/>
      </w:pPr>
      <w:r w:rsidRPr="00262F2D">
        <w:t xml:space="preserve">La crise a </w:t>
      </w:r>
      <w:r w:rsidR="001C70E7" w:rsidRPr="00262F2D">
        <w:t>mis un coup d’arrêt au marché automobile mondial, les</w:t>
      </w:r>
      <w:r w:rsidRPr="00262F2D">
        <w:t xml:space="preserve"> usines et </w:t>
      </w:r>
      <w:r w:rsidR="001C70E7" w:rsidRPr="00262F2D">
        <w:t>les</w:t>
      </w:r>
      <w:r w:rsidRPr="00262F2D">
        <w:t xml:space="preserve"> réseaux de distribution </w:t>
      </w:r>
      <w:proofErr w:type="gramStart"/>
      <w:r w:rsidR="001C70E7" w:rsidRPr="00262F2D">
        <w:t>ont</w:t>
      </w:r>
      <w:proofErr w:type="gramEnd"/>
      <w:r w:rsidR="001C70E7" w:rsidRPr="00262F2D">
        <w:t xml:space="preserve"> </w:t>
      </w:r>
      <w:r w:rsidR="009F1590" w:rsidRPr="00262F2D">
        <w:t>« </w:t>
      </w:r>
      <w:r w:rsidR="001C70E7" w:rsidRPr="00262F2D">
        <w:t>tiré le rideau</w:t>
      </w:r>
      <w:r w:rsidR="009F1590" w:rsidRPr="00262F2D">
        <w:t> »</w:t>
      </w:r>
      <w:r w:rsidR="001C70E7" w:rsidRPr="00262F2D">
        <w:t xml:space="preserve"> </w:t>
      </w:r>
      <w:r w:rsidRPr="00262F2D">
        <w:t>depuis plusieurs semaines</w:t>
      </w:r>
      <w:r w:rsidR="00F91E70" w:rsidRPr="00262F2D">
        <w:t xml:space="preserve"> et </w:t>
      </w:r>
      <w:r w:rsidRPr="00262F2D">
        <w:t xml:space="preserve">les deux tiers de l’activité automobile </w:t>
      </w:r>
      <w:r w:rsidR="00F91E70" w:rsidRPr="00262F2D">
        <w:t>sont</w:t>
      </w:r>
      <w:r w:rsidRPr="00262F2D">
        <w:t xml:space="preserve"> actuellement à l’arrêt.</w:t>
      </w:r>
    </w:p>
    <w:p w14:paraId="38E62200" w14:textId="36850E52" w:rsidR="00F87E01" w:rsidRPr="00262F2D" w:rsidRDefault="001235EC" w:rsidP="00AB10BA">
      <w:pPr>
        <w:jc w:val="both"/>
        <w:rPr>
          <w:rFonts w:ascii="Times New Roman" w:eastAsia="Times New Roman" w:hAnsi="Times New Roman" w:cs="Times New Roman"/>
          <w:sz w:val="24"/>
          <w:szCs w:val="24"/>
          <w:lang w:eastAsia="fr-FR"/>
        </w:rPr>
      </w:pPr>
      <w:r w:rsidRPr="00262F2D">
        <w:t xml:space="preserve">Depuis le début de l’année, le </w:t>
      </w:r>
      <w:r w:rsidRPr="00262F2D">
        <w:rPr>
          <w:b/>
          <w:bCs/>
        </w:rPr>
        <w:t>marché du véhicule neuf est en difficulté</w:t>
      </w:r>
      <w:r w:rsidRPr="00262F2D">
        <w:t xml:space="preserve"> avec une baisse de </w:t>
      </w:r>
      <w:r w:rsidR="0066236F" w:rsidRPr="00262F2D">
        <w:t>-</w:t>
      </w:r>
      <w:r w:rsidRPr="00262F2D">
        <w:t>7,9% des immatriculation</w:t>
      </w:r>
      <w:r w:rsidR="009B0FD4" w:rsidRPr="00262F2D">
        <w:t>s</w:t>
      </w:r>
      <w:r w:rsidRPr="00262F2D">
        <w:t xml:space="preserve"> sur les mois de janvier et février 2020 vs. 2019. L’effet </w:t>
      </w:r>
      <w:r w:rsidR="00F87E01" w:rsidRPr="00262F2D">
        <w:t>COVID</w:t>
      </w:r>
      <w:r w:rsidRPr="00262F2D">
        <w:t xml:space="preserve"> fait plonger le marché VN à -72% fin mars 2020</w:t>
      </w:r>
      <w:r w:rsidR="0066236F" w:rsidRPr="00262F2D">
        <w:t xml:space="preserve"> et l’impactera de façon encore plus forte au mois d’avril.</w:t>
      </w:r>
    </w:p>
    <w:p w14:paraId="3A9F099F" w14:textId="5032447E" w:rsidR="001235EC" w:rsidRPr="00262F2D" w:rsidRDefault="001235EC" w:rsidP="00AB10BA">
      <w:pPr>
        <w:jc w:val="both"/>
      </w:pPr>
      <w:r w:rsidRPr="00262F2D">
        <w:t xml:space="preserve">Le </w:t>
      </w:r>
      <w:r w:rsidRPr="00262F2D">
        <w:rPr>
          <w:b/>
          <w:bCs/>
        </w:rPr>
        <w:t>marché du</w:t>
      </w:r>
      <w:r w:rsidRPr="00262F2D">
        <w:t xml:space="preserve"> </w:t>
      </w:r>
      <w:r w:rsidRPr="00262F2D">
        <w:rPr>
          <w:b/>
          <w:bCs/>
        </w:rPr>
        <w:t xml:space="preserve">véhicule d’occasion, </w:t>
      </w:r>
      <w:r w:rsidRPr="00262F2D">
        <w:t xml:space="preserve">bien qu’ayant enregistré une dynamique plus positive en début d’année (+10,5% enregistrés au cumul sur les deux premiers mois de 2020 vs. 2019), chute également au mois de mars 2020 et enregistre une baisse de -34,1%. </w:t>
      </w:r>
    </w:p>
    <w:p w14:paraId="514BBDBF" w14:textId="1EA67D5D" w:rsidR="001019A9" w:rsidRPr="00262F2D" w:rsidRDefault="001019A9" w:rsidP="00AB10BA">
      <w:pPr>
        <w:jc w:val="both"/>
      </w:pPr>
      <w:r w:rsidRPr="00262F2D">
        <w:t xml:space="preserve"> </w:t>
      </w:r>
    </w:p>
    <w:p w14:paraId="4F9DEDF5" w14:textId="29CFF7CC" w:rsidR="009F1590" w:rsidRPr="00262F2D" w:rsidRDefault="009F1590" w:rsidP="00AB10BA">
      <w:pPr>
        <w:jc w:val="both"/>
        <w:rPr>
          <w:b/>
          <w:sz w:val="24"/>
          <w:szCs w:val="24"/>
        </w:rPr>
      </w:pPr>
      <w:r w:rsidRPr="00262F2D">
        <w:rPr>
          <w:b/>
          <w:sz w:val="24"/>
          <w:szCs w:val="24"/>
        </w:rPr>
        <w:t xml:space="preserve">Une mesure d’exception </w:t>
      </w:r>
      <w:r w:rsidR="00F05254" w:rsidRPr="00262F2D">
        <w:rPr>
          <w:b/>
          <w:sz w:val="24"/>
          <w:szCs w:val="24"/>
        </w:rPr>
        <w:t>qui va</w:t>
      </w:r>
      <w:r w:rsidRPr="00262F2D">
        <w:rPr>
          <w:b/>
          <w:sz w:val="24"/>
          <w:szCs w:val="24"/>
        </w:rPr>
        <w:t xml:space="preserve"> soutenir les </w:t>
      </w:r>
      <w:r w:rsidR="00600AF8" w:rsidRPr="00262F2D">
        <w:rPr>
          <w:b/>
          <w:sz w:val="24"/>
          <w:szCs w:val="24"/>
        </w:rPr>
        <w:t>professionnels</w:t>
      </w:r>
      <w:r w:rsidRPr="00262F2D">
        <w:rPr>
          <w:b/>
          <w:sz w:val="24"/>
          <w:szCs w:val="24"/>
        </w:rPr>
        <w:t xml:space="preserve"> et les particuliers</w:t>
      </w:r>
    </w:p>
    <w:p w14:paraId="33BD4676" w14:textId="7453F679" w:rsidR="00F05254" w:rsidRPr="00262F2D" w:rsidRDefault="001019A9" w:rsidP="00AB10BA">
      <w:pPr>
        <w:jc w:val="both"/>
        <w:rPr>
          <w:rFonts w:ascii="Times New Roman" w:eastAsia="Times New Roman" w:hAnsi="Times New Roman" w:cs="Times New Roman"/>
          <w:sz w:val="24"/>
          <w:szCs w:val="24"/>
          <w:lang w:eastAsia="fr-FR"/>
        </w:rPr>
      </w:pPr>
      <w:r w:rsidRPr="00262F2D">
        <w:rPr>
          <w:bCs/>
        </w:rPr>
        <w:t xml:space="preserve">Face à ces chiffres </w:t>
      </w:r>
      <w:r w:rsidR="00AB10BA" w:rsidRPr="00262F2D">
        <w:rPr>
          <w:bCs/>
        </w:rPr>
        <w:t>et au contexte de non-activité pendant la période de confinement, </w:t>
      </w:r>
      <w:r w:rsidRPr="00262F2D">
        <w:rPr>
          <w:bCs/>
        </w:rPr>
        <w:t xml:space="preserve">le Groupe Argus </w:t>
      </w:r>
      <w:r w:rsidR="002E3280" w:rsidRPr="00262F2D">
        <w:t>a décidé de</w:t>
      </w:r>
      <w:r w:rsidR="002E3280" w:rsidRPr="00262F2D">
        <w:rPr>
          <w:b/>
          <w:bCs/>
        </w:rPr>
        <w:t xml:space="preserve"> suspendre</w:t>
      </w:r>
      <w:r w:rsidR="002E3280" w:rsidRPr="00262F2D">
        <w:t xml:space="preserve"> </w:t>
      </w:r>
      <w:r w:rsidR="00FF40A1" w:rsidRPr="00262F2D">
        <w:rPr>
          <w:b/>
          <w:bCs/>
          <w:iCs/>
        </w:rPr>
        <w:t>la</w:t>
      </w:r>
      <w:r w:rsidR="009B0FD4" w:rsidRPr="00262F2D">
        <w:rPr>
          <w:b/>
          <w:bCs/>
          <w:iCs/>
        </w:rPr>
        <w:t xml:space="preserve"> </w:t>
      </w:r>
      <w:r w:rsidR="00FF40A1" w:rsidRPr="00262F2D">
        <w:rPr>
          <w:b/>
          <w:bCs/>
          <w:iCs/>
        </w:rPr>
        <w:t>Cote Argus®</w:t>
      </w:r>
      <w:r w:rsidR="009B0FD4" w:rsidRPr="00262F2D">
        <w:rPr>
          <w:b/>
          <w:bCs/>
          <w:iCs/>
        </w:rPr>
        <w:t xml:space="preserve"> </w:t>
      </w:r>
      <w:r w:rsidR="00F05254" w:rsidRPr="00262F2D">
        <w:rPr>
          <w:b/>
          <w:bCs/>
        </w:rPr>
        <w:t xml:space="preserve">pour refléter cette réalité de marché </w:t>
      </w:r>
      <w:r w:rsidR="00F05254" w:rsidRPr="00262F2D">
        <w:rPr>
          <w:b/>
        </w:rPr>
        <w:t>et soutenir les professionnels dont les stocks de véhicule d’occasion se déprécient.</w:t>
      </w:r>
    </w:p>
    <w:p w14:paraId="5AA5A082" w14:textId="27F48EDD" w:rsidR="002E3280" w:rsidRPr="00262F2D" w:rsidRDefault="001019A9" w:rsidP="00AB10BA">
      <w:pPr>
        <w:jc w:val="both"/>
        <w:rPr>
          <w:bCs/>
        </w:rPr>
      </w:pPr>
      <w:r w:rsidRPr="00262F2D">
        <w:rPr>
          <w:bCs/>
        </w:rPr>
        <w:t>Les particuliers sont également bénéficiaires de cette mesure puisqu’ils ne peuvent plus depuis mi-mars faire reprendre leur véhicule par un professionnel. La décote reprendra son cours normal lors de la reprise d’activité.</w:t>
      </w:r>
    </w:p>
    <w:p w14:paraId="63D5D108" w14:textId="7817C706" w:rsidR="002E3280" w:rsidRPr="00262F2D" w:rsidRDefault="002E3280" w:rsidP="00AB10BA">
      <w:pPr>
        <w:jc w:val="both"/>
      </w:pPr>
      <w:r w:rsidRPr="00262F2D">
        <w:t xml:space="preserve">D’après les estimations des analystes du Groupe Argus, </w:t>
      </w:r>
      <w:r w:rsidRPr="00262F2D">
        <w:rPr>
          <w:b/>
          <w:bCs/>
        </w:rPr>
        <w:t xml:space="preserve">la mesure annoncée ce jour équivaut à </w:t>
      </w:r>
      <w:r w:rsidR="004A382A" w:rsidRPr="00262F2D">
        <w:rPr>
          <w:b/>
          <w:bCs/>
        </w:rPr>
        <w:t>1</w:t>
      </w:r>
      <w:r w:rsidR="007A7050" w:rsidRPr="00262F2D">
        <w:rPr>
          <w:b/>
          <w:bCs/>
        </w:rPr>
        <w:t>80</w:t>
      </w:r>
      <w:r w:rsidR="004A382A" w:rsidRPr="00262F2D">
        <w:rPr>
          <w:b/>
          <w:bCs/>
        </w:rPr>
        <w:t xml:space="preserve"> </w:t>
      </w:r>
      <w:proofErr w:type="gramStart"/>
      <w:r w:rsidR="004A382A" w:rsidRPr="00262F2D">
        <w:rPr>
          <w:b/>
          <w:bCs/>
        </w:rPr>
        <w:t>millions</w:t>
      </w:r>
      <w:proofErr w:type="gramEnd"/>
      <w:r w:rsidR="004A382A" w:rsidRPr="00262F2D">
        <w:rPr>
          <w:b/>
          <w:bCs/>
        </w:rPr>
        <w:t xml:space="preserve"> d’euros</w:t>
      </w:r>
      <w:r w:rsidRPr="00262F2D">
        <w:t xml:space="preserve"> </w:t>
      </w:r>
      <w:r w:rsidRPr="00262F2D">
        <w:rPr>
          <w:b/>
          <w:bCs/>
        </w:rPr>
        <w:t xml:space="preserve">de non-dépréciation </w:t>
      </w:r>
      <w:r w:rsidR="00F05254" w:rsidRPr="00262F2D">
        <w:t>des stocks de véhicules d’occasion.</w:t>
      </w:r>
      <w:r w:rsidRPr="00262F2D">
        <w:t xml:space="preserve"> </w:t>
      </w:r>
    </w:p>
    <w:p w14:paraId="7A37B799" w14:textId="283DD807" w:rsidR="001019A9" w:rsidRPr="00262F2D" w:rsidRDefault="001019A9" w:rsidP="00AB10BA">
      <w:pPr>
        <w:jc w:val="both"/>
        <w:rPr>
          <w:b/>
          <w:bCs/>
        </w:rPr>
      </w:pPr>
    </w:p>
    <w:p w14:paraId="0F750842" w14:textId="24C70F34" w:rsidR="00C74983" w:rsidRPr="00262F2D" w:rsidRDefault="00C74983" w:rsidP="00AB10BA">
      <w:pPr>
        <w:jc w:val="both"/>
      </w:pPr>
      <w:r w:rsidRPr="00262F2D">
        <w:t xml:space="preserve">Olivier </w:t>
      </w:r>
      <w:proofErr w:type="spellStart"/>
      <w:r w:rsidRPr="00262F2D">
        <w:t>Flavier</w:t>
      </w:r>
      <w:proofErr w:type="spellEnd"/>
      <w:r w:rsidRPr="00262F2D">
        <w:t>, Directeur Général du Groupe Argus,</w:t>
      </w:r>
      <w:r w:rsidRPr="00262F2D">
        <w:rPr>
          <w:b/>
          <w:bCs/>
        </w:rPr>
        <w:t xml:space="preserve"> </w:t>
      </w:r>
      <w:r w:rsidRPr="00262F2D">
        <w:t xml:space="preserve">affirme sa stratégie : </w:t>
      </w:r>
      <w:r w:rsidRPr="00262F2D">
        <w:rPr>
          <w:i/>
          <w:iCs/>
        </w:rPr>
        <w:t xml:space="preserve">« Avec cette mesure de </w:t>
      </w:r>
      <w:r w:rsidR="009B0FD4" w:rsidRPr="00262F2D">
        <w:rPr>
          <w:i/>
          <w:iCs/>
        </w:rPr>
        <w:t>« </w:t>
      </w:r>
      <w:r w:rsidRPr="00262F2D">
        <w:rPr>
          <w:i/>
          <w:iCs/>
        </w:rPr>
        <w:t>cote confinée</w:t>
      </w:r>
      <w:r w:rsidR="009B0FD4" w:rsidRPr="00262F2D">
        <w:rPr>
          <w:i/>
          <w:iCs/>
        </w:rPr>
        <w:t> »,</w:t>
      </w:r>
      <w:r w:rsidRPr="00262F2D">
        <w:rPr>
          <w:i/>
          <w:iCs/>
        </w:rPr>
        <w:t xml:space="preserve"> dont le seul précédent remonte à la seconde guerre mondiale, nous souhaitons apporter notre contribution à l’économie française et notre soutien au marché automobile, en plus de toutes les actions que nos équipes mènent au quotidien avec les professionnels du secteur</w:t>
      </w:r>
      <w:r w:rsidR="00C4185D" w:rsidRPr="00262F2D">
        <w:rPr>
          <w:i/>
          <w:iCs/>
        </w:rPr>
        <w:t>. »</w:t>
      </w:r>
    </w:p>
    <w:p w14:paraId="7F7E1DCE" w14:textId="77777777" w:rsidR="007D639F" w:rsidRPr="00262F2D" w:rsidRDefault="007D639F" w:rsidP="00AB10BA">
      <w:pPr>
        <w:jc w:val="both"/>
        <w:rPr>
          <w:b/>
          <w:bCs/>
        </w:rPr>
      </w:pPr>
    </w:p>
    <w:p w14:paraId="36E7814D" w14:textId="602221A0" w:rsidR="00C00350" w:rsidRPr="00262F2D" w:rsidRDefault="00C00350" w:rsidP="00AB10BA">
      <w:pPr>
        <w:jc w:val="both"/>
        <w:rPr>
          <w:bCs/>
        </w:rPr>
      </w:pPr>
      <w:r w:rsidRPr="00262F2D">
        <w:rPr>
          <w:bCs/>
        </w:rPr>
        <w:t xml:space="preserve">Le Groupe Argus agit donc concrètement aux côtés des Français, professionnels et particuliers, pour limiter l’impact de la crise sur leur pouvoir d’achat. A l’instar de son actionnaire </w:t>
      </w:r>
      <w:proofErr w:type="spellStart"/>
      <w:r w:rsidRPr="00262F2D">
        <w:rPr>
          <w:bCs/>
        </w:rPr>
        <w:t>leboncoin</w:t>
      </w:r>
      <w:proofErr w:type="spellEnd"/>
      <w:r w:rsidRPr="00262F2D">
        <w:rPr>
          <w:bCs/>
        </w:rPr>
        <w:t xml:space="preserve"> qui a lancé pour les TPE/PME une offre de boutiques virtuelles gratuites leur permettant de maintenir une activité pendant le confinement, le </w:t>
      </w:r>
      <w:r w:rsidR="009B0FD4" w:rsidRPr="00262F2D">
        <w:rPr>
          <w:bCs/>
        </w:rPr>
        <w:t>G</w:t>
      </w:r>
      <w:r w:rsidRPr="00262F2D">
        <w:rPr>
          <w:bCs/>
        </w:rPr>
        <w:t>roupe</w:t>
      </w:r>
      <w:r w:rsidR="0085297B" w:rsidRPr="00262F2D">
        <w:rPr>
          <w:bCs/>
        </w:rPr>
        <w:t xml:space="preserve"> </w:t>
      </w:r>
      <w:r w:rsidRPr="00262F2D">
        <w:rPr>
          <w:bCs/>
        </w:rPr>
        <w:t xml:space="preserve">Argus souhaite par cette mesure exceptionnelle encourager la reprise économique.  </w:t>
      </w:r>
    </w:p>
    <w:p w14:paraId="0354E3B3" w14:textId="66791215" w:rsidR="009F1590" w:rsidRPr="00262F2D" w:rsidRDefault="009F1590" w:rsidP="00AB10BA">
      <w:pPr>
        <w:jc w:val="both"/>
        <w:rPr>
          <w:b/>
        </w:rPr>
      </w:pPr>
    </w:p>
    <w:p w14:paraId="4DB79C0D" w14:textId="17EA7232" w:rsidR="006661F0" w:rsidRPr="00262F2D" w:rsidRDefault="006661F0" w:rsidP="00AB10BA">
      <w:pPr>
        <w:jc w:val="both"/>
        <w:rPr>
          <w:b/>
        </w:rPr>
      </w:pPr>
    </w:p>
    <w:p w14:paraId="182BA8FB" w14:textId="77777777" w:rsidR="006661F0" w:rsidRPr="00262F2D" w:rsidRDefault="006661F0" w:rsidP="00AB10BA">
      <w:pPr>
        <w:jc w:val="both"/>
        <w:rPr>
          <w:b/>
        </w:rPr>
      </w:pPr>
    </w:p>
    <w:p w14:paraId="30AE40DB" w14:textId="34B361B0" w:rsidR="009F1590" w:rsidRPr="00262F2D" w:rsidRDefault="007D639F" w:rsidP="00AB10BA">
      <w:pPr>
        <w:jc w:val="both"/>
        <w:rPr>
          <w:b/>
          <w:sz w:val="24"/>
          <w:szCs w:val="24"/>
        </w:rPr>
      </w:pPr>
      <w:r w:rsidRPr="00262F2D">
        <w:rPr>
          <w:b/>
          <w:sz w:val="24"/>
          <w:szCs w:val="24"/>
        </w:rPr>
        <w:lastRenderedPageBreak/>
        <w:t>Des perspectives de marché incertaines</w:t>
      </w:r>
    </w:p>
    <w:p w14:paraId="3953401C" w14:textId="2284B461" w:rsidR="002E3280" w:rsidRPr="00262F2D" w:rsidRDefault="001019A9" w:rsidP="00AB10BA">
      <w:pPr>
        <w:jc w:val="both"/>
      </w:pPr>
      <w:r w:rsidRPr="00262F2D">
        <w:t xml:space="preserve">Malgré l’incertitude </w:t>
      </w:r>
      <w:r w:rsidR="009F1590" w:rsidRPr="00262F2D">
        <w:t>quant au planning de</w:t>
      </w:r>
      <w:r w:rsidRPr="00262F2D">
        <w:t xml:space="preserve"> </w:t>
      </w:r>
      <w:r w:rsidR="009F1590" w:rsidRPr="00262F2D">
        <w:t>dé</w:t>
      </w:r>
      <w:r w:rsidRPr="00262F2D">
        <w:t>confinement, les professionnels de l’automobile</w:t>
      </w:r>
      <w:r w:rsidR="0066236F" w:rsidRPr="00262F2D">
        <w:t xml:space="preserve"> </w:t>
      </w:r>
      <w:r w:rsidRPr="00262F2D">
        <w:t>prépare</w:t>
      </w:r>
      <w:r w:rsidR="009F1590" w:rsidRPr="00262F2D">
        <w:t>nt</w:t>
      </w:r>
      <w:r w:rsidRPr="00262F2D">
        <w:t xml:space="preserve"> les actions </w:t>
      </w:r>
      <w:r w:rsidR="0066236F" w:rsidRPr="00262F2D">
        <w:t>de reprise de</w:t>
      </w:r>
      <w:r w:rsidRPr="00262F2D">
        <w:t xml:space="preserve"> leur activité et </w:t>
      </w:r>
      <w:r w:rsidR="0066236F" w:rsidRPr="00262F2D">
        <w:t>d</w:t>
      </w:r>
      <w:r w:rsidRPr="00262F2D">
        <w:t>es transactions.</w:t>
      </w:r>
    </w:p>
    <w:p w14:paraId="6C4B3115" w14:textId="362D8AAB" w:rsidR="007D639F" w:rsidRPr="00262F2D" w:rsidRDefault="007D639F" w:rsidP="00AB10BA">
      <w:pPr>
        <w:jc w:val="both"/>
      </w:pPr>
      <w:r w:rsidRPr="00262F2D">
        <w:t>L’aide apportée par le Groupe Argus sera précieuse</w:t>
      </w:r>
      <w:r w:rsidR="00480F83" w:rsidRPr="00262F2D">
        <w:t>,</w:t>
      </w:r>
      <w:r w:rsidRPr="00262F2D">
        <w:t xml:space="preserve"> </w:t>
      </w:r>
      <w:r w:rsidR="001019A9" w:rsidRPr="00262F2D">
        <w:t>y compris après la reprise, car, malgré les offres commerciales auxquelles les professionnels auront s</w:t>
      </w:r>
      <w:r w:rsidR="009B0FD4" w:rsidRPr="00262F2D">
        <w:t>û</w:t>
      </w:r>
      <w:r w:rsidR="001019A9" w:rsidRPr="00262F2D">
        <w:t xml:space="preserve">rement recours </w:t>
      </w:r>
      <w:r w:rsidR="0066236F" w:rsidRPr="00262F2D">
        <w:t>pour relancer le marché</w:t>
      </w:r>
      <w:r w:rsidR="001019A9" w:rsidRPr="00262F2D">
        <w:t xml:space="preserve">, les experts s’attendent à </w:t>
      </w:r>
      <w:r w:rsidR="00F87E01" w:rsidRPr="00262F2D">
        <w:t xml:space="preserve">une forme </w:t>
      </w:r>
      <w:r w:rsidR="001019A9" w:rsidRPr="00262F2D">
        <w:t>d’attentisme</w:t>
      </w:r>
      <w:r w:rsidR="00480F83" w:rsidRPr="00262F2D">
        <w:t xml:space="preserve"> qui impactera</w:t>
      </w:r>
      <w:r w:rsidR="001019A9" w:rsidRPr="00262F2D">
        <w:t xml:space="preserve"> encore plus durement le marché.</w:t>
      </w:r>
    </w:p>
    <w:p w14:paraId="177A1185" w14:textId="0C2D97C5" w:rsidR="007D639F" w:rsidRPr="00262F2D" w:rsidRDefault="00F87E01" w:rsidP="00AB10BA">
      <w:pPr>
        <w:jc w:val="both"/>
      </w:pPr>
      <w:r w:rsidRPr="00262F2D">
        <w:t>Néanmoins, à</w:t>
      </w:r>
      <w:r w:rsidR="0066236F" w:rsidRPr="00262F2D">
        <w:t xml:space="preserve"> l’instar de </w:t>
      </w:r>
      <w:r w:rsidRPr="00262F2D">
        <w:t>la</w:t>
      </w:r>
      <w:r w:rsidR="0066236F" w:rsidRPr="00262F2D">
        <w:t xml:space="preserve"> Chine, certains comportements viendront peut-être atténuer ces tendances </w:t>
      </w:r>
      <w:r w:rsidRPr="00262F2D">
        <w:t xml:space="preserve">négatives </w:t>
      </w:r>
      <w:r w:rsidR="0066236F" w:rsidRPr="00262F2D">
        <w:t>en poussant les particuliers à acheter ou utiliser des véhicules plutôt que de risquer de prendre les transports. Le fait que l</w:t>
      </w:r>
      <w:r w:rsidR="007D639F" w:rsidRPr="00262F2D">
        <w:t>es vacances estivales</w:t>
      </w:r>
      <w:r w:rsidR="0066236F" w:rsidRPr="00262F2D">
        <w:t xml:space="preserve"> </w:t>
      </w:r>
      <w:r w:rsidRPr="00262F2D">
        <w:t>soient</w:t>
      </w:r>
      <w:r w:rsidR="0066236F" w:rsidRPr="00262F2D">
        <w:t xml:space="preserve"> </w:t>
      </w:r>
      <w:r w:rsidR="007D639F" w:rsidRPr="00262F2D">
        <w:t>probablement cantonnées au territoire français</w:t>
      </w:r>
      <w:r w:rsidR="0066236F" w:rsidRPr="00262F2D">
        <w:t xml:space="preserve"> </w:t>
      </w:r>
      <w:r w:rsidRPr="00262F2D">
        <w:t>pourra aussi soutenir les achats de VO.</w:t>
      </w:r>
    </w:p>
    <w:p w14:paraId="42028269" w14:textId="77777777" w:rsidR="001019A9" w:rsidRPr="00262F2D" w:rsidRDefault="001019A9" w:rsidP="00AB10BA">
      <w:pPr>
        <w:jc w:val="both"/>
      </w:pPr>
    </w:p>
    <w:p w14:paraId="7551C019" w14:textId="65E35AA1" w:rsidR="001019A9" w:rsidRPr="00262F2D" w:rsidRDefault="001019A9" w:rsidP="00AB10BA">
      <w:pPr>
        <w:jc w:val="both"/>
      </w:pPr>
      <w:r w:rsidRPr="00262F2D">
        <w:t xml:space="preserve">Les analystes du Groupe Argus estiment </w:t>
      </w:r>
      <w:r w:rsidR="003A05A0" w:rsidRPr="00262F2D">
        <w:t xml:space="preserve">que </w:t>
      </w:r>
      <w:r w:rsidR="00F87E01" w:rsidRPr="00262F2D">
        <w:t xml:space="preserve">ces changements (recours prolongé aux offres commerciales, remises, </w:t>
      </w:r>
      <w:r w:rsidR="006E62B2" w:rsidRPr="00262F2D">
        <w:t>nouveaux</w:t>
      </w:r>
      <w:r w:rsidR="00F87E01" w:rsidRPr="00262F2D">
        <w:t xml:space="preserve"> comportements…) </w:t>
      </w:r>
      <w:r w:rsidRPr="00262F2D">
        <w:t>pourraient impacter de façon plus profonde les valeurs résiduelles et les cotes</w:t>
      </w:r>
      <w:r w:rsidR="006E62B2" w:rsidRPr="00262F2D">
        <w:t>,</w:t>
      </w:r>
      <w:r w:rsidRPr="00262F2D">
        <w:t xml:space="preserve"> ainsi que d’autres indicateurs </w:t>
      </w:r>
      <w:r w:rsidR="00F87E01" w:rsidRPr="00262F2D">
        <w:t>tel</w:t>
      </w:r>
      <w:r w:rsidR="006E62B2" w:rsidRPr="00262F2D">
        <w:t>s</w:t>
      </w:r>
      <w:r w:rsidR="00F87E01" w:rsidRPr="00262F2D">
        <w:t xml:space="preserve"> que les</w:t>
      </w:r>
      <w:r w:rsidRPr="00262F2D">
        <w:t xml:space="preserve"> prix </w:t>
      </w:r>
      <w:r w:rsidR="00F87E01" w:rsidRPr="00262F2D">
        <w:t>d’annonces</w:t>
      </w:r>
      <w:r w:rsidRPr="00262F2D">
        <w:t xml:space="preserve">, </w:t>
      </w:r>
      <w:r w:rsidR="00F87E01" w:rsidRPr="00262F2D">
        <w:t xml:space="preserve">les </w:t>
      </w:r>
      <w:r w:rsidRPr="00262F2D">
        <w:t>valeurs de transaction</w:t>
      </w:r>
      <w:r w:rsidR="00F87E01" w:rsidRPr="00262F2D">
        <w:t xml:space="preserve"> ou le </w:t>
      </w:r>
      <w:r w:rsidRPr="00262F2D">
        <w:t>taux de rotatio</w:t>
      </w:r>
      <w:r w:rsidR="00F87E01" w:rsidRPr="00262F2D">
        <w:t>n.</w:t>
      </w:r>
    </w:p>
    <w:p w14:paraId="5C4363A2" w14:textId="77777777" w:rsidR="001019A9" w:rsidRPr="00262F2D" w:rsidRDefault="001019A9" w:rsidP="00AB10BA">
      <w:pPr>
        <w:jc w:val="both"/>
      </w:pPr>
    </w:p>
    <w:p w14:paraId="20523511" w14:textId="4C240548" w:rsidR="001019A9" w:rsidRPr="00262F2D" w:rsidRDefault="001019A9" w:rsidP="00AB10BA">
      <w:pPr>
        <w:jc w:val="both"/>
        <w:rPr>
          <w:i/>
          <w:iCs/>
        </w:rPr>
      </w:pPr>
      <w:r w:rsidRPr="00262F2D">
        <w:t>Ainsi, Nicolas Carron, Expert Valorisation du Groupe Argus, précise « </w:t>
      </w:r>
      <w:r w:rsidRPr="00262F2D">
        <w:rPr>
          <w:i/>
          <w:iCs/>
        </w:rPr>
        <w:t>Dans ce contexte sans précédent</w:t>
      </w:r>
      <w:r w:rsidRPr="00262F2D">
        <w:rPr>
          <w:b/>
          <w:bCs/>
          <w:i/>
          <w:iCs/>
        </w:rPr>
        <w:t xml:space="preserve">, </w:t>
      </w:r>
      <w:r w:rsidRPr="00262F2D">
        <w:rPr>
          <w:i/>
          <w:iCs/>
        </w:rPr>
        <w:t xml:space="preserve">il paraît extrêmement risqué de s’avancer sur des prévisions fines d’évolution des valeurs. En alliant expertise et technologie, notre équipe va au cours des prochains mois, comme depuis le début de la crise, analyser les tendances et chiffres du marché. Certaines situations requièrent de faire évoluer nos modèles, et d’autres non, comme par exemple lors du </w:t>
      </w:r>
      <w:proofErr w:type="spellStart"/>
      <w:r w:rsidRPr="00262F2D">
        <w:rPr>
          <w:i/>
          <w:iCs/>
        </w:rPr>
        <w:t>Dieselgate</w:t>
      </w:r>
      <w:proofErr w:type="spellEnd"/>
      <w:r w:rsidRPr="00262F2D">
        <w:rPr>
          <w:i/>
          <w:iCs/>
        </w:rPr>
        <w:t xml:space="preserve"> de 2015. A l’époque, malgré les interrogations de certains acteurs, nous avions décidé d’adopter une position d’observateur présumant un possible rebond, la suite nous a donné raison. La crise que nous vivons étant d’une toute autre ampleur, nous allons continuer à observer les signaux du marché et déciderons de faire évoluer nos valeurs et modèles statistiques dès que cela s’av</w:t>
      </w:r>
      <w:r w:rsidR="00335D86" w:rsidRPr="00262F2D">
        <w:rPr>
          <w:i/>
          <w:iCs/>
        </w:rPr>
        <w:t>ér</w:t>
      </w:r>
      <w:r w:rsidRPr="00262F2D">
        <w:rPr>
          <w:i/>
          <w:iCs/>
        </w:rPr>
        <w:t>era nécessaire. »</w:t>
      </w:r>
    </w:p>
    <w:p w14:paraId="0CCA8048" w14:textId="77777777" w:rsidR="001019A9" w:rsidRPr="00262F2D" w:rsidRDefault="001019A9" w:rsidP="00AB10BA">
      <w:pPr>
        <w:jc w:val="both"/>
      </w:pPr>
    </w:p>
    <w:p w14:paraId="4FA7F8FC" w14:textId="1E8FF993" w:rsidR="001019A9" w:rsidRPr="00262F2D" w:rsidRDefault="001019A9" w:rsidP="00AB10BA">
      <w:pPr>
        <w:jc w:val="both"/>
      </w:pPr>
      <w:r w:rsidRPr="00262F2D">
        <w:t xml:space="preserve">Avec la mesure de « gel » de la cote annoncée aujourd’hui et les évolutions futures de ses différents produits et valeurs, au plus près du marché de l’automobile, </w:t>
      </w:r>
      <w:r w:rsidRPr="00262F2D">
        <w:rPr>
          <w:b/>
          <w:bCs/>
        </w:rPr>
        <w:t>le Groupe Argus réaffirme donc</w:t>
      </w:r>
      <w:r w:rsidRPr="00262F2D">
        <w:t xml:space="preserve"> </w:t>
      </w:r>
      <w:r w:rsidRPr="00262F2D">
        <w:rPr>
          <w:b/>
          <w:bCs/>
        </w:rPr>
        <w:t>sa position de partenaire engagé et privilégié auprès des professionnels</w:t>
      </w:r>
      <w:r w:rsidR="00BF33CD" w:rsidRPr="00262F2D">
        <w:rPr>
          <w:b/>
          <w:bCs/>
        </w:rPr>
        <w:t xml:space="preserve"> de l’automobile.</w:t>
      </w:r>
    </w:p>
    <w:p w14:paraId="730BE4BE" w14:textId="77777777" w:rsidR="00F87E01" w:rsidRPr="00262F2D" w:rsidRDefault="00F87E01" w:rsidP="00AB10BA">
      <w:pPr>
        <w:jc w:val="both"/>
        <w:rPr>
          <w:b/>
          <w:bCs/>
        </w:rPr>
      </w:pPr>
    </w:p>
    <w:p w14:paraId="590B78B6" w14:textId="691ACA2A" w:rsidR="00F87E01" w:rsidRPr="00262F2D" w:rsidRDefault="00F87E01" w:rsidP="00AB10BA">
      <w:pPr>
        <w:jc w:val="both"/>
        <w:rPr>
          <w:b/>
          <w:bCs/>
        </w:rPr>
      </w:pPr>
      <w:r w:rsidRPr="00262F2D">
        <w:rPr>
          <w:b/>
          <w:bCs/>
        </w:rPr>
        <w:t>---------------------------</w:t>
      </w:r>
    </w:p>
    <w:p w14:paraId="5A5EFC7D" w14:textId="77777777" w:rsidR="00F87E01" w:rsidRPr="00262F2D" w:rsidRDefault="00F87E01" w:rsidP="00AB10BA">
      <w:pPr>
        <w:jc w:val="both"/>
        <w:rPr>
          <w:b/>
          <w:bCs/>
        </w:rPr>
      </w:pPr>
    </w:p>
    <w:p w14:paraId="59D544F3" w14:textId="7BCD82D2" w:rsidR="001019A9" w:rsidRPr="00262F2D" w:rsidRDefault="00F87E01" w:rsidP="00AB10BA">
      <w:pPr>
        <w:jc w:val="both"/>
        <w:rPr>
          <w:b/>
          <w:bCs/>
        </w:rPr>
      </w:pPr>
      <w:r w:rsidRPr="00262F2D">
        <w:rPr>
          <w:b/>
          <w:bCs/>
        </w:rPr>
        <w:t xml:space="preserve">Intervenants : </w:t>
      </w:r>
    </w:p>
    <w:p w14:paraId="1A1B2E42" w14:textId="3EBD644E" w:rsidR="007D639F" w:rsidRPr="00262F2D" w:rsidRDefault="007D639F" w:rsidP="00AB10BA">
      <w:pPr>
        <w:pStyle w:val="Paragraphedeliste"/>
        <w:numPr>
          <w:ilvl w:val="0"/>
          <w:numId w:val="1"/>
        </w:numPr>
        <w:jc w:val="both"/>
      </w:pPr>
      <w:r w:rsidRPr="00262F2D">
        <w:t xml:space="preserve">Olivier </w:t>
      </w:r>
      <w:proofErr w:type="spellStart"/>
      <w:r w:rsidRPr="00262F2D">
        <w:t>Flavier</w:t>
      </w:r>
      <w:proofErr w:type="spellEnd"/>
      <w:r w:rsidRPr="00262F2D">
        <w:t xml:space="preserve"> – Directeur Général Groupe Argus</w:t>
      </w:r>
    </w:p>
    <w:p w14:paraId="1FCA4D61" w14:textId="011C88EC" w:rsidR="007D639F" w:rsidRPr="00262F2D" w:rsidRDefault="007D639F" w:rsidP="00AB10BA">
      <w:pPr>
        <w:pStyle w:val="Paragraphedeliste"/>
        <w:numPr>
          <w:ilvl w:val="0"/>
          <w:numId w:val="1"/>
        </w:numPr>
        <w:jc w:val="both"/>
      </w:pPr>
      <w:r w:rsidRPr="00262F2D">
        <w:t>Nicolas Carron, Roberto Pestana, Olivier Bra</w:t>
      </w:r>
      <w:r w:rsidR="003D41C4" w:rsidRPr="00262F2D">
        <w:t>bant</w:t>
      </w:r>
      <w:r w:rsidRPr="00262F2D">
        <w:t xml:space="preserve"> – Expert</w:t>
      </w:r>
      <w:r w:rsidR="003D41C4" w:rsidRPr="00262F2D">
        <w:t>s</w:t>
      </w:r>
      <w:r w:rsidRPr="00262F2D">
        <w:t xml:space="preserve"> Valorisations Groupe Argus</w:t>
      </w:r>
    </w:p>
    <w:p w14:paraId="5C4E5D32" w14:textId="77777777" w:rsidR="001019A9" w:rsidRPr="00262F2D" w:rsidRDefault="001019A9" w:rsidP="00AB10BA">
      <w:pPr>
        <w:jc w:val="both"/>
      </w:pPr>
    </w:p>
    <w:p w14:paraId="7D195836" w14:textId="77777777" w:rsidR="00F87E01" w:rsidRPr="00262F2D" w:rsidRDefault="00F87E01" w:rsidP="00AB10BA">
      <w:pPr>
        <w:jc w:val="both"/>
        <w:rPr>
          <w:b/>
          <w:bCs/>
        </w:rPr>
      </w:pPr>
    </w:p>
    <w:p w14:paraId="455A3515" w14:textId="1620A2FC" w:rsidR="001019A9" w:rsidRPr="00262F2D" w:rsidRDefault="001019A9" w:rsidP="00AB10BA">
      <w:pPr>
        <w:jc w:val="both"/>
        <w:rPr>
          <w:b/>
          <w:bCs/>
        </w:rPr>
      </w:pPr>
      <w:r w:rsidRPr="00262F2D">
        <w:rPr>
          <w:b/>
          <w:bCs/>
        </w:rPr>
        <w:t xml:space="preserve">A propos du Groupe Argus </w:t>
      </w:r>
    </w:p>
    <w:p w14:paraId="30B35261" w14:textId="24FC0DB2" w:rsidR="001019A9" w:rsidRPr="00262F2D" w:rsidRDefault="001019A9" w:rsidP="00AB10BA">
      <w:pPr>
        <w:snapToGrid w:val="0"/>
        <w:jc w:val="both"/>
        <w:rPr>
          <w:rFonts w:asciiTheme="minorHAnsi" w:hAnsiTheme="minorHAnsi" w:cstheme="minorHAnsi"/>
          <w:color w:val="000000" w:themeColor="text1"/>
          <w:sz w:val="18"/>
          <w:szCs w:val="18"/>
          <w:shd w:val="clear" w:color="auto" w:fill="FFFFFF"/>
        </w:rPr>
      </w:pPr>
      <w:r w:rsidRPr="00262F2D">
        <w:rPr>
          <w:rFonts w:asciiTheme="minorHAnsi" w:hAnsiTheme="minorHAnsi" w:cstheme="minorHAnsi"/>
          <w:color w:val="000000" w:themeColor="text1"/>
          <w:sz w:val="18"/>
          <w:szCs w:val="18"/>
          <w:shd w:val="clear" w:color="auto" w:fill="FFFFFF"/>
        </w:rPr>
        <w:t xml:space="preserve">Partenaire privilégié des professionnels de l'automobile, </w:t>
      </w:r>
      <w:r w:rsidR="00F87E01" w:rsidRPr="00262F2D">
        <w:rPr>
          <w:rFonts w:asciiTheme="minorHAnsi" w:hAnsiTheme="minorHAnsi" w:cstheme="minorHAnsi"/>
          <w:color w:val="000000" w:themeColor="text1"/>
          <w:sz w:val="18"/>
          <w:szCs w:val="18"/>
          <w:shd w:val="clear" w:color="auto" w:fill="FFFFFF"/>
        </w:rPr>
        <w:t>le Groupe Argus</w:t>
      </w:r>
      <w:r w:rsidRPr="00262F2D">
        <w:rPr>
          <w:rFonts w:asciiTheme="minorHAnsi" w:hAnsiTheme="minorHAnsi" w:cstheme="minorHAnsi"/>
          <w:color w:val="000000" w:themeColor="text1"/>
          <w:sz w:val="18"/>
          <w:szCs w:val="18"/>
          <w:shd w:val="clear" w:color="auto" w:fill="FFFFFF"/>
        </w:rPr>
        <w:t xml:space="preserve"> accompagne ses clients au quotidien grâce à un large choix de solutions : valorisations automobiles avec les Cotes Argus®, logiciels de gestion (Planet VO®, Planet VO² et Cardiff VO®), solutions digitales (site internet, acquisition de trafic, module de reprise), sites d’information, marketplace, forum et espace emplois.</w:t>
      </w:r>
    </w:p>
    <w:p w14:paraId="6A6C0E5B" w14:textId="1BF1B3A0" w:rsidR="001019A9" w:rsidRPr="00262F2D" w:rsidRDefault="001019A9" w:rsidP="00AB10BA">
      <w:pPr>
        <w:snapToGrid w:val="0"/>
        <w:jc w:val="both"/>
        <w:rPr>
          <w:rFonts w:asciiTheme="minorHAnsi" w:hAnsiTheme="minorHAnsi" w:cstheme="minorHAnsi"/>
          <w:color w:val="000000" w:themeColor="text1"/>
          <w:sz w:val="18"/>
          <w:szCs w:val="18"/>
          <w:shd w:val="clear" w:color="auto" w:fill="FFFFFF"/>
        </w:rPr>
      </w:pPr>
      <w:r w:rsidRPr="00262F2D">
        <w:rPr>
          <w:rFonts w:asciiTheme="minorHAnsi" w:hAnsiTheme="minorHAnsi" w:cstheme="minorHAnsi"/>
          <w:color w:val="000000" w:themeColor="text1"/>
          <w:sz w:val="18"/>
          <w:szCs w:val="18"/>
          <w:shd w:val="clear" w:color="auto" w:fill="FFFFFF"/>
        </w:rPr>
        <w:t xml:space="preserve">Acteur incontournable du secteur, le groupe collabore avec 70 % des professionnels de l’automobile. Depuis octobre 2019, </w:t>
      </w:r>
      <w:r w:rsidR="00F87E01" w:rsidRPr="00262F2D">
        <w:rPr>
          <w:rFonts w:asciiTheme="minorHAnsi" w:hAnsiTheme="minorHAnsi" w:cstheme="minorHAnsi"/>
          <w:color w:val="000000" w:themeColor="text1"/>
          <w:sz w:val="18"/>
          <w:szCs w:val="18"/>
          <w:shd w:val="clear" w:color="auto" w:fill="FFFFFF"/>
        </w:rPr>
        <w:t>le Groupe Argus</w:t>
      </w:r>
      <w:r w:rsidRPr="00262F2D">
        <w:rPr>
          <w:rFonts w:asciiTheme="minorHAnsi" w:hAnsiTheme="minorHAnsi" w:cstheme="minorHAnsi"/>
          <w:color w:val="000000" w:themeColor="text1"/>
          <w:sz w:val="18"/>
          <w:szCs w:val="18"/>
          <w:shd w:val="clear" w:color="auto" w:fill="FFFFFF"/>
        </w:rPr>
        <w:t xml:space="preserve"> a rejoint le </w:t>
      </w:r>
      <w:r w:rsidR="00F87E01" w:rsidRPr="00262F2D">
        <w:rPr>
          <w:rFonts w:asciiTheme="minorHAnsi" w:hAnsiTheme="minorHAnsi" w:cstheme="minorHAnsi"/>
          <w:color w:val="000000" w:themeColor="text1"/>
          <w:sz w:val="18"/>
          <w:szCs w:val="18"/>
          <w:shd w:val="clear" w:color="auto" w:fill="FFFFFF"/>
        </w:rPr>
        <w:t>G</w:t>
      </w:r>
      <w:r w:rsidRPr="00262F2D">
        <w:rPr>
          <w:rFonts w:asciiTheme="minorHAnsi" w:hAnsiTheme="minorHAnsi" w:cstheme="minorHAnsi"/>
          <w:color w:val="000000" w:themeColor="text1"/>
          <w:sz w:val="18"/>
          <w:szCs w:val="18"/>
          <w:shd w:val="clear" w:color="auto" w:fill="FFFFFF"/>
        </w:rPr>
        <w:t xml:space="preserve">roupe </w:t>
      </w:r>
      <w:proofErr w:type="spellStart"/>
      <w:r w:rsidR="00F87E01" w:rsidRPr="00262F2D">
        <w:rPr>
          <w:rFonts w:asciiTheme="minorHAnsi" w:hAnsiTheme="minorHAnsi" w:cstheme="minorHAnsi"/>
          <w:color w:val="000000" w:themeColor="text1"/>
          <w:sz w:val="18"/>
          <w:szCs w:val="18"/>
          <w:shd w:val="clear" w:color="auto" w:fill="FFFFFF"/>
        </w:rPr>
        <w:t>l</w:t>
      </w:r>
      <w:r w:rsidRPr="00262F2D">
        <w:rPr>
          <w:rFonts w:asciiTheme="minorHAnsi" w:hAnsiTheme="minorHAnsi" w:cstheme="minorHAnsi"/>
          <w:color w:val="000000" w:themeColor="text1"/>
          <w:sz w:val="18"/>
          <w:szCs w:val="18"/>
          <w:shd w:val="clear" w:color="auto" w:fill="FFFFFF"/>
        </w:rPr>
        <w:t>eboncoin</w:t>
      </w:r>
      <w:proofErr w:type="spellEnd"/>
      <w:r w:rsidR="00F87E01" w:rsidRPr="00262F2D">
        <w:rPr>
          <w:rFonts w:asciiTheme="minorHAnsi" w:hAnsiTheme="minorHAnsi" w:cstheme="minorHAnsi"/>
          <w:color w:val="000000" w:themeColor="text1"/>
          <w:sz w:val="18"/>
          <w:szCs w:val="18"/>
          <w:shd w:val="clear" w:color="auto" w:fill="FFFFFF"/>
        </w:rPr>
        <w:t>.</w:t>
      </w:r>
    </w:p>
    <w:p w14:paraId="4E6F9EF6" w14:textId="77777777" w:rsidR="001019A9" w:rsidRPr="00262F2D" w:rsidRDefault="001019A9" w:rsidP="00AB10BA">
      <w:pPr>
        <w:snapToGrid w:val="0"/>
        <w:jc w:val="both"/>
        <w:rPr>
          <w:rFonts w:asciiTheme="minorHAnsi" w:hAnsiTheme="minorHAnsi" w:cstheme="minorHAnsi"/>
          <w:b/>
          <w:color w:val="000000" w:themeColor="text1"/>
          <w:sz w:val="18"/>
          <w:szCs w:val="18"/>
          <w:u w:val="single"/>
        </w:rPr>
      </w:pPr>
    </w:p>
    <w:p w14:paraId="2B321E68" w14:textId="77777777" w:rsidR="001019A9" w:rsidRPr="00262F2D" w:rsidRDefault="001019A9" w:rsidP="00AB10BA">
      <w:pPr>
        <w:jc w:val="both"/>
        <w:rPr>
          <w:b/>
          <w:bCs/>
        </w:rPr>
      </w:pPr>
      <w:r w:rsidRPr="00262F2D">
        <w:rPr>
          <w:b/>
          <w:bCs/>
        </w:rPr>
        <w:t>Contacts presse</w:t>
      </w:r>
    </w:p>
    <w:p w14:paraId="3CC549DB" w14:textId="77777777" w:rsidR="001019A9" w:rsidRPr="00262F2D" w:rsidRDefault="001019A9" w:rsidP="00AB10BA">
      <w:pPr>
        <w:widowControl w:val="0"/>
        <w:autoSpaceDE w:val="0"/>
        <w:autoSpaceDN w:val="0"/>
        <w:adjustRightInd w:val="0"/>
        <w:snapToGrid w:val="0"/>
        <w:jc w:val="both"/>
        <w:rPr>
          <w:rFonts w:asciiTheme="minorHAnsi" w:hAnsiTheme="minorHAnsi" w:cstheme="minorHAnsi"/>
          <w:color w:val="000000" w:themeColor="text1"/>
          <w:sz w:val="18"/>
          <w:szCs w:val="18"/>
        </w:rPr>
      </w:pPr>
      <w:r w:rsidRPr="00262F2D">
        <w:rPr>
          <w:rFonts w:asciiTheme="minorHAnsi" w:hAnsiTheme="minorHAnsi" w:cstheme="minorHAnsi"/>
          <w:color w:val="000000" w:themeColor="text1"/>
          <w:sz w:val="18"/>
          <w:szCs w:val="18"/>
        </w:rPr>
        <w:t xml:space="preserve">Soraya </w:t>
      </w:r>
      <w:proofErr w:type="spellStart"/>
      <w:r w:rsidRPr="00262F2D">
        <w:rPr>
          <w:rFonts w:asciiTheme="minorHAnsi" w:hAnsiTheme="minorHAnsi" w:cstheme="minorHAnsi"/>
          <w:color w:val="000000" w:themeColor="text1"/>
          <w:sz w:val="18"/>
          <w:szCs w:val="18"/>
        </w:rPr>
        <w:t>Pilonchéry</w:t>
      </w:r>
      <w:proofErr w:type="spellEnd"/>
      <w:r w:rsidRPr="00262F2D">
        <w:rPr>
          <w:rFonts w:asciiTheme="minorHAnsi" w:hAnsiTheme="minorHAnsi" w:cstheme="minorHAnsi"/>
          <w:color w:val="000000" w:themeColor="text1"/>
          <w:sz w:val="18"/>
          <w:szCs w:val="18"/>
        </w:rPr>
        <w:t xml:space="preserve"> – Sandra </w:t>
      </w:r>
      <w:proofErr w:type="spellStart"/>
      <w:r w:rsidRPr="00262F2D">
        <w:rPr>
          <w:rFonts w:asciiTheme="minorHAnsi" w:hAnsiTheme="minorHAnsi" w:cstheme="minorHAnsi"/>
          <w:color w:val="000000" w:themeColor="text1"/>
          <w:sz w:val="18"/>
          <w:szCs w:val="18"/>
        </w:rPr>
        <w:t>Labérenne</w:t>
      </w:r>
      <w:proofErr w:type="spellEnd"/>
    </w:p>
    <w:p w14:paraId="77AF3ABC" w14:textId="77777777" w:rsidR="001019A9" w:rsidRPr="00262F2D" w:rsidRDefault="001019A9" w:rsidP="00AB10BA">
      <w:pPr>
        <w:widowControl w:val="0"/>
        <w:autoSpaceDE w:val="0"/>
        <w:autoSpaceDN w:val="0"/>
        <w:adjustRightInd w:val="0"/>
        <w:snapToGrid w:val="0"/>
        <w:jc w:val="both"/>
        <w:rPr>
          <w:rFonts w:asciiTheme="minorHAnsi" w:hAnsiTheme="minorHAnsi" w:cstheme="minorHAnsi"/>
          <w:color w:val="000000" w:themeColor="text1"/>
          <w:sz w:val="18"/>
          <w:szCs w:val="18"/>
        </w:rPr>
      </w:pPr>
      <w:r w:rsidRPr="00262F2D">
        <w:rPr>
          <w:rFonts w:asciiTheme="minorHAnsi" w:hAnsiTheme="minorHAnsi" w:cstheme="minorHAnsi"/>
          <w:color w:val="000000" w:themeColor="text1"/>
          <w:sz w:val="18"/>
          <w:szCs w:val="18"/>
        </w:rPr>
        <w:t>06 20 00 62 63 – 06 43 19 13 88</w:t>
      </w:r>
    </w:p>
    <w:p w14:paraId="186D38E2" w14:textId="77777777" w:rsidR="001019A9" w:rsidRPr="005B1C99" w:rsidRDefault="004636C7" w:rsidP="00AB10BA">
      <w:pPr>
        <w:widowControl w:val="0"/>
        <w:autoSpaceDE w:val="0"/>
        <w:autoSpaceDN w:val="0"/>
        <w:adjustRightInd w:val="0"/>
        <w:snapToGrid w:val="0"/>
        <w:jc w:val="both"/>
        <w:rPr>
          <w:rFonts w:asciiTheme="minorHAnsi" w:hAnsiTheme="minorHAnsi" w:cstheme="minorHAnsi"/>
          <w:color w:val="000000" w:themeColor="text1"/>
          <w:sz w:val="18"/>
          <w:szCs w:val="18"/>
        </w:rPr>
      </w:pPr>
      <w:hyperlink r:id="rId8" w:history="1">
        <w:r w:rsidR="001019A9" w:rsidRPr="00262F2D">
          <w:rPr>
            <w:rFonts w:asciiTheme="minorHAnsi" w:hAnsiTheme="minorHAnsi" w:cstheme="minorHAnsi"/>
            <w:color w:val="000000" w:themeColor="text1"/>
            <w:sz w:val="18"/>
            <w:szCs w:val="18"/>
          </w:rPr>
          <w:t>soraya@flash-rp.com</w:t>
        </w:r>
      </w:hyperlink>
      <w:r w:rsidR="001019A9" w:rsidRPr="00262F2D">
        <w:rPr>
          <w:rFonts w:asciiTheme="minorHAnsi" w:hAnsiTheme="minorHAnsi" w:cstheme="minorHAnsi"/>
          <w:color w:val="000000" w:themeColor="text1"/>
          <w:sz w:val="18"/>
          <w:szCs w:val="18"/>
        </w:rPr>
        <w:t xml:space="preserve"> </w:t>
      </w:r>
      <w:hyperlink r:id="rId9" w:history="1">
        <w:r w:rsidR="001019A9" w:rsidRPr="00262F2D">
          <w:rPr>
            <w:rFonts w:asciiTheme="minorHAnsi" w:hAnsiTheme="minorHAnsi" w:cstheme="minorHAnsi"/>
            <w:color w:val="000000" w:themeColor="text1"/>
            <w:sz w:val="18"/>
            <w:szCs w:val="18"/>
          </w:rPr>
          <w:t>slaberenne@meiji-communication.com</w:t>
        </w:r>
      </w:hyperlink>
    </w:p>
    <w:p w14:paraId="5F17E02C" w14:textId="77777777" w:rsidR="00094D0F" w:rsidRDefault="004636C7" w:rsidP="00AB10BA">
      <w:pPr>
        <w:jc w:val="both"/>
      </w:pPr>
    </w:p>
    <w:sectPr w:rsidR="00094D0F" w:rsidSect="009F1590">
      <w:pgSz w:w="11906" w:h="16838"/>
      <w:pgMar w:top="75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2CBF4" w14:textId="77777777" w:rsidR="004636C7" w:rsidRDefault="004636C7" w:rsidP="00F91E70">
      <w:r>
        <w:separator/>
      </w:r>
    </w:p>
  </w:endnote>
  <w:endnote w:type="continuationSeparator" w:id="0">
    <w:p w14:paraId="51B0CA41" w14:textId="77777777" w:rsidR="004636C7" w:rsidRDefault="004636C7" w:rsidP="00F9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3FB340" w14:textId="77777777" w:rsidR="004636C7" w:rsidRDefault="004636C7" w:rsidP="00F91E70">
      <w:r>
        <w:separator/>
      </w:r>
    </w:p>
  </w:footnote>
  <w:footnote w:type="continuationSeparator" w:id="0">
    <w:p w14:paraId="28B86F1D" w14:textId="77777777" w:rsidR="004636C7" w:rsidRDefault="004636C7" w:rsidP="00F91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ED0688"/>
    <w:multiLevelType w:val="hybridMultilevel"/>
    <w:tmpl w:val="5DCE21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9A9"/>
    <w:rsid w:val="00013703"/>
    <w:rsid w:val="0003144A"/>
    <w:rsid w:val="001019A9"/>
    <w:rsid w:val="001235EC"/>
    <w:rsid w:val="00125823"/>
    <w:rsid w:val="001C70E7"/>
    <w:rsid w:val="001E297F"/>
    <w:rsid w:val="001F087E"/>
    <w:rsid w:val="00207A2F"/>
    <w:rsid w:val="002237B3"/>
    <w:rsid w:val="00262F2D"/>
    <w:rsid w:val="002A1FB1"/>
    <w:rsid w:val="002E3280"/>
    <w:rsid w:val="00322FC3"/>
    <w:rsid w:val="00335D86"/>
    <w:rsid w:val="00354DF4"/>
    <w:rsid w:val="0036289D"/>
    <w:rsid w:val="003A05A0"/>
    <w:rsid w:val="003A6E15"/>
    <w:rsid w:val="003B000E"/>
    <w:rsid w:val="003D41C4"/>
    <w:rsid w:val="00436260"/>
    <w:rsid w:val="004548CD"/>
    <w:rsid w:val="004636C7"/>
    <w:rsid w:val="00480F83"/>
    <w:rsid w:val="004A04A1"/>
    <w:rsid w:val="004A382A"/>
    <w:rsid w:val="004D5540"/>
    <w:rsid w:val="005370AA"/>
    <w:rsid w:val="005A297A"/>
    <w:rsid w:val="005A6C0B"/>
    <w:rsid w:val="005B1C99"/>
    <w:rsid w:val="00600AF8"/>
    <w:rsid w:val="0066236F"/>
    <w:rsid w:val="006661F0"/>
    <w:rsid w:val="006E62B2"/>
    <w:rsid w:val="00744A35"/>
    <w:rsid w:val="007A43A1"/>
    <w:rsid w:val="007A7050"/>
    <w:rsid w:val="007D639F"/>
    <w:rsid w:val="0085297B"/>
    <w:rsid w:val="00884071"/>
    <w:rsid w:val="00886CCC"/>
    <w:rsid w:val="00887AAC"/>
    <w:rsid w:val="008A26FB"/>
    <w:rsid w:val="008C7F4E"/>
    <w:rsid w:val="008E34DC"/>
    <w:rsid w:val="008F0F92"/>
    <w:rsid w:val="0097630C"/>
    <w:rsid w:val="00981C2F"/>
    <w:rsid w:val="0098429B"/>
    <w:rsid w:val="009B0FD4"/>
    <w:rsid w:val="009C791A"/>
    <w:rsid w:val="009F1590"/>
    <w:rsid w:val="00A26D17"/>
    <w:rsid w:val="00AA7AE6"/>
    <w:rsid w:val="00AB10BA"/>
    <w:rsid w:val="00B53F78"/>
    <w:rsid w:val="00BF33CD"/>
    <w:rsid w:val="00C00350"/>
    <w:rsid w:val="00C4185D"/>
    <w:rsid w:val="00C74983"/>
    <w:rsid w:val="00D56D88"/>
    <w:rsid w:val="00D7735E"/>
    <w:rsid w:val="00D805A6"/>
    <w:rsid w:val="00E13D6C"/>
    <w:rsid w:val="00EB75C1"/>
    <w:rsid w:val="00ED7084"/>
    <w:rsid w:val="00F05254"/>
    <w:rsid w:val="00F209B7"/>
    <w:rsid w:val="00F87E01"/>
    <w:rsid w:val="00F91E70"/>
    <w:rsid w:val="00F9444D"/>
    <w:rsid w:val="00FF40A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4267D"/>
  <w15:chartTrackingRefBased/>
  <w15:docId w15:val="{07008A60-32F5-4864-BB69-3CFFF594D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9A9"/>
    <w:pPr>
      <w:spacing w:after="0" w:line="240" w:lineRule="auto"/>
    </w:pPr>
    <w:rPr>
      <w:rFonts w:ascii="Calibri" w:hAnsi="Calibri" w:cs="Calibri"/>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019A9"/>
    <w:pPr>
      <w:ind w:left="720"/>
    </w:pPr>
  </w:style>
  <w:style w:type="character" w:styleId="Marquedecommentaire">
    <w:name w:val="annotation reference"/>
    <w:basedOn w:val="Policepardfaut"/>
    <w:uiPriority w:val="99"/>
    <w:semiHidden/>
    <w:unhideWhenUsed/>
    <w:rsid w:val="001019A9"/>
    <w:rPr>
      <w:sz w:val="16"/>
      <w:szCs w:val="16"/>
    </w:rPr>
  </w:style>
  <w:style w:type="paragraph" w:styleId="Commentaire">
    <w:name w:val="annotation text"/>
    <w:basedOn w:val="Normal"/>
    <w:link w:val="CommentaireCar"/>
    <w:uiPriority w:val="99"/>
    <w:semiHidden/>
    <w:unhideWhenUsed/>
    <w:rsid w:val="001019A9"/>
    <w:rPr>
      <w:sz w:val="20"/>
      <w:szCs w:val="20"/>
    </w:rPr>
  </w:style>
  <w:style w:type="character" w:customStyle="1" w:styleId="CommentaireCar">
    <w:name w:val="Commentaire Car"/>
    <w:basedOn w:val="Policepardfaut"/>
    <w:link w:val="Commentaire"/>
    <w:uiPriority w:val="99"/>
    <w:semiHidden/>
    <w:rsid w:val="001019A9"/>
    <w:rPr>
      <w:rFonts w:ascii="Calibri" w:hAnsi="Calibri" w:cs="Calibri"/>
      <w:sz w:val="20"/>
      <w:szCs w:val="20"/>
      <w:lang w:val="fr-FR"/>
    </w:rPr>
  </w:style>
  <w:style w:type="paragraph" w:styleId="Textedebulles">
    <w:name w:val="Balloon Text"/>
    <w:basedOn w:val="Normal"/>
    <w:link w:val="TextedebullesCar"/>
    <w:uiPriority w:val="99"/>
    <w:semiHidden/>
    <w:unhideWhenUsed/>
    <w:rsid w:val="001019A9"/>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19A9"/>
    <w:rPr>
      <w:rFonts w:ascii="Segoe UI" w:hAnsi="Segoe UI" w:cs="Segoe UI"/>
      <w:sz w:val="18"/>
      <w:szCs w:val="18"/>
      <w:lang w:val="fr-FR"/>
    </w:rPr>
  </w:style>
  <w:style w:type="paragraph" w:styleId="Notedebasdepage">
    <w:name w:val="footnote text"/>
    <w:basedOn w:val="Normal"/>
    <w:link w:val="NotedebasdepageCar"/>
    <w:uiPriority w:val="99"/>
    <w:semiHidden/>
    <w:unhideWhenUsed/>
    <w:rsid w:val="00F91E70"/>
    <w:rPr>
      <w:sz w:val="20"/>
      <w:szCs w:val="20"/>
    </w:rPr>
  </w:style>
  <w:style w:type="character" w:customStyle="1" w:styleId="NotedebasdepageCar">
    <w:name w:val="Note de bas de page Car"/>
    <w:basedOn w:val="Policepardfaut"/>
    <w:link w:val="Notedebasdepage"/>
    <w:uiPriority w:val="99"/>
    <w:semiHidden/>
    <w:rsid w:val="00F91E70"/>
    <w:rPr>
      <w:rFonts w:ascii="Calibri" w:hAnsi="Calibri" w:cs="Calibri"/>
      <w:sz w:val="20"/>
      <w:szCs w:val="20"/>
      <w:lang w:val="fr-FR"/>
    </w:rPr>
  </w:style>
  <w:style w:type="character" w:styleId="Appelnotedebasdep">
    <w:name w:val="footnote reference"/>
    <w:basedOn w:val="Policepardfaut"/>
    <w:uiPriority w:val="99"/>
    <w:semiHidden/>
    <w:unhideWhenUsed/>
    <w:rsid w:val="00F91E70"/>
    <w:rPr>
      <w:vertAlign w:val="superscript"/>
    </w:rPr>
  </w:style>
  <w:style w:type="character" w:customStyle="1" w:styleId="normaltextrun">
    <w:name w:val="normaltextrun"/>
    <w:basedOn w:val="Policepardfaut"/>
    <w:rsid w:val="0066236F"/>
  </w:style>
  <w:style w:type="character" w:customStyle="1" w:styleId="contextualspellingandgrammarerror">
    <w:name w:val="contextualspellingandgrammarerror"/>
    <w:basedOn w:val="Policepardfaut"/>
    <w:rsid w:val="00662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725122">
      <w:bodyDiv w:val="1"/>
      <w:marLeft w:val="0"/>
      <w:marRight w:val="0"/>
      <w:marTop w:val="0"/>
      <w:marBottom w:val="0"/>
      <w:divBdr>
        <w:top w:val="none" w:sz="0" w:space="0" w:color="auto"/>
        <w:left w:val="none" w:sz="0" w:space="0" w:color="auto"/>
        <w:bottom w:val="none" w:sz="0" w:space="0" w:color="auto"/>
        <w:right w:val="none" w:sz="0" w:space="0" w:color="auto"/>
      </w:divBdr>
    </w:div>
    <w:div w:id="1578050840">
      <w:bodyDiv w:val="1"/>
      <w:marLeft w:val="0"/>
      <w:marRight w:val="0"/>
      <w:marTop w:val="0"/>
      <w:marBottom w:val="0"/>
      <w:divBdr>
        <w:top w:val="none" w:sz="0" w:space="0" w:color="auto"/>
        <w:left w:val="none" w:sz="0" w:space="0" w:color="auto"/>
        <w:bottom w:val="none" w:sz="0" w:space="0" w:color="auto"/>
        <w:right w:val="none" w:sz="0" w:space="0" w:color="auto"/>
      </w:divBdr>
    </w:div>
    <w:div w:id="1597404766">
      <w:bodyDiv w:val="1"/>
      <w:marLeft w:val="0"/>
      <w:marRight w:val="0"/>
      <w:marTop w:val="0"/>
      <w:marBottom w:val="0"/>
      <w:divBdr>
        <w:top w:val="none" w:sz="0" w:space="0" w:color="auto"/>
        <w:left w:val="none" w:sz="0" w:space="0" w:color="auto"/>
        <w:bottom w:val="none" w:sz="0" w:space="0" w:color="auto"/>
        <w:right w:val="none" w:sz="0" w:space="0" w:color="auto"/>
      </w:divBdr>
    </w:div>
    <w:div w:id="1762212617">
      <w:bodyDiv w:val="1"/>
      <w:marLeft w:val="0"/>
      <w:marRight w:val="0"/>
      <w:marTop w:val="0"/>
      <w:marBottom w:val="0"/>
      <w:divBdr>
        <w:top w:val="none" w:sz="0" w:space="0" w:color="auto"/>
        <w:left w:val="none" w:sz="0" w:space="0" w:color="auto"/>
        <w:bottom w:val="none" w:sz="0" w:space="0" w:color="auto"/>
        <w:right w:val="none" w:sz="0" w:space="0" w:color="auto"/>
      </w:divBdr>
    </w:div>
    <w:div w:id="208201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raya@flash-rp.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laberenne@meiji-communication.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1010</Words>
  <Characters>5559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DECOTIGNIE Hélène</dc:creator>
  <cp:keywords/>
  <dc:description/>
  <cp:lastModifiedBy>BRICOLA Thierry</cp:lastModifiedBy>
  <cp:revision>2</cp:revision>
  <dcterms:created xsi:type="dcterms:W3CDTF">2020-04-27T09:53:00Z</dcterms:created>
  <dcterms:modified xsi:type="dcterms:W3CDTF">2020-04-27T09:53:00Z</dcterms:modified>
</cp:coreProperties>
</file>